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0"/>
        <w:jc w:val="center"/>
      </w:pPr>
      <w:r>
        <w:rPr>
          <w:rFonts w:ascii="Yu Gothic" w:cs="Yu Gothic" w:eastAsia="Yu Gothic" w:hAnsi="Yu Gothic"/>
          <w:b/>
          <w:bCs/>
          <w:sz w:val="30"/>
          <w:szCs w:val="30"/>
        </w:rPr>
        <w:t xml:space="preserve">予測処理理論にもとづく精神病理学的思考生成論と</w:t>
      </w:r>
    </w:p>
    <w:p>
      <w:pPr>
        <w:spacing w:after="400"/>
        <w:jc w:val="center"/>
      </w:pPr>
      <w:r>
        <w:rPr>
          <w:rFonts w:ascii="Yu Gothic" w:cs="Yu Gothic" w:eastAsia="Yu Gothic" w:hAnsi="Yu Gothic"/>
          <w:b/>
          <w:bCs/>
          <w:sz w:val="30"/>
          <w:szCs w:val="30"/>
        </w:rPr>
        <w:t xml:space="preserve">日本語臨床技法への接続</w:t>
      </w:r>
    </w:p>
    <w:p>
      <w:pPr>
        <w:spacing w:after="80"/>
        <w:jc w:val="center"/>
      </w:pPr>
      <w:r>
        <w:rPr>
          <w:rFonts w:ascii="Yu Gothic" w:cs="Yu Gothic" w:eastAsia="Yu Gothic" w:hAnsi="Yu Gothic"/>
          <w:color w:val="555555"/>
          <w:sz w:val="22"/>
          <w:szCs w:val="22"/>
        </w:rPr>
        <w:t xml:space="preserve">——侵入思考の生成機構から、指導者自身の生成モデル訓練まで——</w:t>
      </w:r>
    </w:p>
    <w:p>
      <w:pPr>
        <w:spacing w:after="80" w:before="800"/>
        <w:jc w:val="center"/>
      </w:pPr>
      <w:r>
        <w:rPr>
          <w:rFonts w:ascii="Yu Mincho" w:cs="Yu Mincho" w:eastAsia="Yu Mincho" w:hAnsi="Yu Mincho"/>
          <w:color w:val="777777"/>
          <w:sz w:val="22"/>
          <w:szCs w:val="22"/>
        </w:rPr>
        <w:t xml:space="preserve">理論整理ノート</w:t>
      </w:r>
    </w:p>
    <w:p>
      <w:pPr>
        <w:spacing w:after="4000"/>
        <w:jc w:val="center"/>
      </w:pPr>
      <w:r>
        <w:rPr>
          <w:rFonts w:ascii="Yu Mincho" w:cs="Yu Mincho" w:eastAsia="Yu Mincho" w:hAnsi="Yu Mincho"/>
          <w:color w:val="777777"/>
          <w:sz w:val="20"/>
          <w:szCs w:val="20"/>
        </w:rPr>
        <w:t xml:space="preserve">供 指導者訓練カリキュラム第三相(臨床統合)設計資料</w:t>
      </w:r>
    </w:p>
    <w:p>
      <w:r>
        <w:br w:type="page"/>
      </w:r>
    </w:p>
    <w:p>
      <w:pPr>
        <w:pStyle w:val="Heading1"/>
      </w:pPr>
      <w:r>
        <w:rPr>
          <w:rFonts w:ascii="Yu Gothic" w:cs="Yu Gothic" w:eastAsia="Yu Gothic" w:hAnsi="Yu Gothic"/>
        </w:rPr>
        <w:t xml:space="preserve">目次</w:t>
      </w:r>
    </w:p>
    <w:p>
      <w:pPr>
        <w:spacing w:after="160"/>
      </w:pPr>
      <w:r>
        <w:rPr>
          <w:rFonts w:ascii="Yu Gothic" w:cs="Yu Gothic" w:eastAsia="Yu Gothic" w:hAnsi="Yu Gothic"/>
          <w:sz w:val="23"/>
          <w:szCs w:val="23"/>
        </w:rPr>
        <w:t xml:space="preserve">序——本稿の射程と方法</w:t>
      </w:r>
    </w:p>
    <w:p>
      <w:pPr>
        <w:spacing w:after="160"/>
      </w:pPr>
      <w:r>
        <w:rPr>
          <w:rFonts w:ascii="Yu Gothic" w:cs="Yu Gothic" w:eastAsia="Yu Gothic" w:hAnsi="Yu Gothic"/>
          <w:sz w:val="23"/>
          <w:szCs w:val="23"/>
        </w:rPr>
        <w:t xml:space="preserve">第一章　侵入思考の生成論的位置づけ</w:t>
      </w:r>
    </w:p>
    <w:p>
      <w:pPr>
        <w:spacing w:after="160"/>
      </w:pPr>
      <w:r>
        <w:rPr>
          <w:rFonts w:ascii="Yu Gothic" w:cs="Yu Gothic" w:eastAsia="Yu Gothic" w:hAnsi="Yu Gothic"/>
          <w:sz w:val="23"/>
          <w:szCs w:val="23"/>
        </w:rPr>
        <w:t xml:space="preserve">第二章　表象モダリティ選択の規定因——統合失調症とPTSDの対比</w:t>
      </w:r>
    </w:p>
    <w:p>
      <w:pPr>
        <w:spacing w:after="160"/>
      </w:pPr>
      <w:r>
        <w:rPr>
          <w:rFonts w:ascii="Yu Gothic" w:cs="Yu Gothic" w:eastAsia="Yu Gothic" w:hAnsi="Yu Gothic"/>
          <w:sz w:val="23"/>
          <w:szCs w:val="23"/>
        </w:rPr>
        <w:t xml:space="preserve">第三章　気分先行性と二階の精度推定</w:t>
      </w:r>
    </w:p>
    <w:p>
      <w:pPr>
        <w:spacing w:after="160"/>
      </w:pPr>
      <w:r>
        <w:rPr>
          <w:rFonts w:ascii="Yu Gothic" w:cs="Yu Gothic" w:eastAsia="Yu Gothic" w:hAnsi="Yu Gothic"/>
          <w:sz w:val="23"/>
          <w:szCs w:val="23"/>
        </w:rPr>
        <w:t xml:space="preserve">第四章　三層介入モデル——内容ではなく精度への治療技法</w:t>
      </w:r>
    </w:p>
    <w:p>
      <w:pPr>
        <w:spacing w:after="160"/>
      </w:pPr>
      <w:r>
        <w:rPr>
          <w:rFonts w:ascii="Yu Gothic" w:cs="Yu Gothic" w:eastAsia="Yu Gothic" w:hAnsi="Yu Gothic"/>
          <w:sz w:val="23"/>
          <w:szCs w:val="23"/>
        </w:rPr>
        <w:t xml:space="preserve">第五章　日本語文法構造による精度操作技法</w:t>
      </w:r>
    </w:p>
    <w:p>
      <w:pPr>
        <w:spacing w:after="160"/>
      </w:pPr>
      <w:r>
        <w:rPr>
          <w:rFonts w:ascii="Yu Gothic" w:cs="Yu Gothic" w:eastAsia="Yu Gothic" w:hAnsi="Yu Gothic"/>
          <w:sz w:val="23"/>
          <w:szCs w:val="23"/>
        </w:rPr>
        <w:t xml:space="preserve">第六章　指導者自身の生成モデルへの反転適用</w:t>
      </w:r>
    </w:p>
    <w:p>
      <w:pPr>
        <w:spacing w:after="160"/>
      </w:pPr>
      <w:r>
        <w:rPr>
          <w:rFonts w:ascii="Yu Gothic" w:cs="Yu Gothic" w:eastAsia="Yu Gothic" w:hAnsi="Yu Gothic"/>
          <w:sz w:val="23"/>
          <w:szCs w:val="23"/>
        </w:rPr>
        <w:t xml:space="preserve">終章　理論の統合と今後の展開</w:t>
      </w:r>
    </w:p>
    <w:p>
      <w:r>
        <w:br w:type="page"/>
      </w:r>
    </w:p>
    <w:p>
      <w:pPr>
        <w:pStyle w:val="Heading1"/>
      </w:pPr>
      <w:r>
        <w:rPr>
          <w:rFonts w:ascii="Yu Gothic" w:cs="Yu Gothic" w:eastAsia="Yu Gothic" w:hAnsi="Yu Gothic"/>
        </w:rPr>
        <w:t xml:space="preserve">序——本稿の射程と方法</w:t>
      </w:r>
    </w:p>
    <w:p>
      <w:pPr>
        <w:spacing w:after="200" w:line="380"/>
        <w:jc w:val="left"/>
      </w:pPr>
      <w:r>
        <w:rPr>
          <w:rFonts w:ascii="Yu Mincho" w:cs="Yu Mincho" w:eastAsia="Yu Mincho" w:hAnsi="Yu Mincho"/>
          <w:sz w:val="22"/>
          <w:szCs w:val="22"/>
        </w:rPr>
        <w:t xml:space="preserve">本稿は、「侵入思考とはいかなる現象か」という臨床的・現象学的な問いから出発し、予測処理理論(Predictive Processing)および能動推論(Active Inference)の枠組みを通じてこれを再記述し、最終的に日本語の文法構造を用いた臨床技法、さらにはその技法を指導者(スーパーバイジー)自身の生成モデルに反転適用する訓練設計に至るまでの、一連の理論的検討を整理したものである。</w:t>
      </w:r>
    </w:p>
    <w:p>
      <w:pPr>
        <w:spacing w:after="200" w:line="380"/>
        <w:jc w:val="left"/>
      </w:pPr>
      <w:r>
        <w:rPr>
          <w:rFonts w:ascii="Yu Mincho" w:cs="Yu Mincho" w:eastAsia="Yu Mincho" w:hAnsi="Yu Mincho"/>
          <w:sz w:val="22"/>
          <w:szCs w:val="22"/>
        </w:rPr>
        <w:t xml:space="preserve">議論は次の順序で展開する。第一に、侵入思考・自生思考という現象を、作者性(authorship)と統制感(sense of control)という二つの軸から整理し、これを生成モデルにおける自己生成タグの精度低下として再定式化する(第一章)。第二に、なぜ統合失調症では言語・聴覚的な形を、心的外傷後ストレス障害(PTSD)では視覚的な形をとりやすいのかという、表象モダリティ選択の規定因を、トップダウン精度とボトムアップ精度という二軸構造として分析する(第二章)。第三に、感情・気分が思考内容に先行して生成されるという臨床的直観を、二階の精度推定(meta-level precision)として定式化し、これを妄想気分(Wahnstimmung)の現象学的記述と接続する(第三章)。第四に、ここまでの理論を踏まえ、内容操作ではなく精度そのものへの介入を志向する三層の治療技法モデルを設計する(第四章)。第五に、日本語の蓋然性表現(だろう・ような気がする等)を精度操作の言語的装置として体系化する(第五章)。最後に、この言語技法を指導者自身の臨床判断に反転適用することで何が起こるかを検討し、これを指導者訓練カリキュラムの理論的基盤として位置づける(第六章)。</w:t>
      </w:r>
    </w:p>
    <w:p>
      <w:pPr>
        <w:spacing w:after="200" w:line="380"/>
        <w:jc w:val="left"/>
      </w:pPr>
      <w:r>
        <w:rPr>
          <w:rFonts w:ascii="Yu Mincho" w:cs="Yu Mincho" w:eastAsia="Yu Mincho" w:hAnsi="Yu Mincho"/>
          <w:sz w:val="22"/>
          <w:szCs w:val="22"/>
        </w:rPr>
        <w:t xml:space="preserve">各章末には、理論の限界・濫用のリスク・実証的根拠の強度に関する留保を付す。これは付随的な注記ではなく、本稿の主張そのものの一部をなす。理論的整合性の美しさと、臨床的有効性の実証的根拠とは、しばしば異なる強度を持つ。両者を意図的に混同しないことが、本稿全体を貫く方法的態度である。</w:t>
      </w:r>
    </w:p>
    <w:p>
      <w:r>
        <w:br w:type="page"/>
      </w:r>
    </w:p>
    <w:p>
      <w:pPr>
        <w:pStyle w:val="Heading1"/>
      </w:pPr>
      <w:r>
        <w:rPr>
          <w:rFonts w:ascii="Yu Gothic" w:cs="Yu Gothic" w:eastAsia="Yu Gothic" w:hAnsi="Yu Gothic"/>
        </w:rPr>
        <w:t xml:space="preserve">第一章 侵入思考の生成論的位置づけ</w:t>
      </w:r>
    </w:p>
    <w:p>
      <w:pPr>
        <w:pStyle w:val="Heading2"/>
      </w:pPr>
      <w:r>
        <w:rPr>
          <w:rFonts w:ascii="Yu Gothic" w:cs="Yu Gothic" w:eastAsia="Yu Gothic" w:hAnsi="Yu Gothic"/>
        </w:rPr>
        <w:t xml:space="preserve">1.1 「思考が侵入する」という記述の二重性</w:t>
      </w:r>
    </w:p>
    <w:p>
      <w:pPr>
        <w:spacing w:after="200" w:line="380"/>
        <w:jc w:val="left"/>
      </w:pPr>
      <w:r>
        <w:rPr>
          <w:rFonts w:ascii="Yu Mincho" w:cs="Yu Mincho" w:eastAsia="Yu Mincho" w:hAnsi="Yu Mincho"/>
          <w:sz w:val="22"/>
          <w:szCs w:val="22"/>
        </w:rPr>
        <w:t xml:space="preserve">「侵入思考」「自生思考」という臨床用語は、ある現象学的前提——「思考する主体としての自己」と「思考内容」とが分離可能であり、後者が前者の同意なしに生じる、という構図——を、すでに含み込んでいる。しかしこれは現象の説明ではなく、記述にとどまる。なぜそのように感じられるのか、という問いに対しては、さらに踏み込んだ区別が必要となる。</w:t>
      </w:r>
    </w:p>
    <w:p>
      <w:pPr>
        <w:spacing w:after="200" w:line="380"/>
        <w:jc w:val="left"/>
      </w:pPr>
      <w:r>
        <w:rPr>
          <w:rFonts w:ascii="Yu Mincho" w:cs="Yu Mincho" w:eastAsia="Yu Mincho" w:hAnsi="Yu Mincho"/>
          <w:sz w:val="22"/>
          <w:szCs w:val="22"/>
        </w:rPr>
        <w:t xml:space="preserve">臨床的には、次の二つの現象を精密に分けて捉えることが、以降の議論全体の基礎となる。</w:t>
      </w:r>
    </w:p>
    <w:p>
      <w:pPr>
        <w:pStyle w:val="ListParagraph"/>
        <w:numPr>
          <w:ilvl w:val="0"/>
          <w:numId w:val="2"/>
        </w:numPr>
        <w:spacing w:after="120" w:line="360"/>
      </w:pPr>
      <w:r>
        <w:rPr>
          <w:rFonts w:ascii="Yu Mincho" w:cs="Yu Mincho" w:eastAsia="Yu Mincho" w:hAnsi="Yu Mincho"/>
          <w:sz w:val="22"/>
          <w:szCs w:val="22"/>
        </w:rPr>
        <w:t xml:space="preserve">思考吹入(thought insertion):内容は「自分のものではない」「他者の思考が入れられた」として経験される。これは内容の異質性のみならず、作者性そのものの喪失を意味する。</w:t>
      </w:r>
    </w:p>
    <w:p>
      <w:pPr>
        <w:pStyle w:val="ListParagraph"/>
        <w:numPr>
          <w:ilvl w:val="0"/>
          <w:numId w:val="2"/>
        </w:numPr>
        <w:spacing w:after="120" w:line="360"/>
      </w:pPr>
      <w:r>
        <w:rPr>
          <w:rFonts w:ascii="Yu Mincho" w:cs="Yu Mincho" w:eastAsia="Yu Mincho" w:hAnsi="Yu Mincho"/>
          <w:sz w:val="22"/>
          <w:szCs w:val="22"/>
        </w:rPr>
        <w:t xml:space="preserve">自生思考(autochthonous idea):内容は自分のものと認識されつつも、意志とは無関係に「勝手に」生じる。作者性は保たれているが、統制感が失われている。</w:t>
      </w:r>
    </w:p>
    <w:p>
      <w:pPr>
        <w:spacing w:after="200" w:line="380"/>
        <w:jc w:val="left"/>
      </w:pPr>
      <w:r>
        <w:rPr>
          <w:rFonts w:ascii="Yu Mincho" w:cs="Yu Mincho" w:eastAsia="Yu Mincho" w:hAnsi="Yu Mincho"/>
          <w:sz w:val="22"/>
          <w:szCs w:val="22"/>
        </w:rPr>
        <w:t xml:space="preserve">この二分法は、後述する「自己生成タグ」という概念の、どの成分が障害されているかという問いに対応している。作者性の喪失と統制感の喪失は、計算論的には異なる機構の破綻として記述しうる。</w:t>
      </w:r>
    </w:p>
    <w:p>
      <w:pPr>
        <w:pStyle w:val="Heading2"/>
      </w:pPr>
      <w:r>
        <w:rPr>
          <w:rFonts w:ascii="Yu Gothic" w:cs="Yu Gothic" w:eastAsia="Yu Gothic" w:hAnsi="Yu Gothic"/>
        </w:rPr>
        <w:t xml:space="preserve">1.2 表象モダリティの多様性——言語・準聴覚・視覚</w:t>
      </w:r>
    </w:p>
    <w:p>
      <w:pPr>
        <w:spacing w:after="200" w:line="380"/>
        <w:jc w:val="left"/>
      </w:pPr>
      <w:r>
        <w:rPr>
          <w:rFonts w:ascii="Yu Mincho" w:cs="Yu Mincho" w:eastAsia="Yu Mincho" w:hAnsi="Yu Mincho"/>
          <w:sz w:val="22"/>
          <w:szCs w:val="22"/>
        </w:rPr>
        <w:t xml:space="preserve">侵入的な心的内容が、いかなる表象形式で意識に上るかについても、単一の答えはない。臨床的に観察される現象は、おおむね次のスペクトラム上に分布する。</w:t>
      </w:r>
    </w:p>
    <w:p>
      <w:pPr>
        <w:pStyle w:val="ListParagraph"/>
        <w:numPr>
          <w:ilvl w:val="0"/>
          <w:numId w:val="2"/>
        </w:numPr>
        <w:spacing w:after="120" w:line="360"/>
      </w:pPr>
      <w:r>
        <w:rPr>
          <w:rFonts w:ascii="Yu Mincho" w:cs="Yu Mincho" w:eastAsia="Yu Mincho" w:hAnsi="Yu Mincho"/>
          <w:sz w:val="22"/>
          <w:szCs w:val="22"/>
        </w:rPr>
        <w:t xml:space="preserve">内言(inner speech)に近いもの:多くの侵入思考は「自分の声で」「頭の中で聞こえる」ものとして経験される。これは構造的に通常の内言と連続的である。</w:t>
      </w:r>
    </w:p>
    <w:p>
      <w:pPr>
        <w:pStyle w:val="ListParagraph"/>
        <w:numPr>
          <w:ilvl w:val="0"/>
          <w:numId w:val="2"/>
        </w:numPr>
        <w:spacing w:after="120" w:line="360"/>
      </w:pPr>
      <w:r>
        <w:rPr>
          <w:rFonts w:ascii="Yu Mincho" w:cs="Yu Mincho" w:eastAsia="Yu Mincho" w:hAnsi="Yu Mincho"/>
          <w:sz w:val="22"/>
          <w:szCs w:val="22"/>
        </w:rPr>
        <w:t xml:space="preserve">真性幻聴との連続性:内言の「自分の声」性が失われ、外部由来として帰属されると聴覚性幻聴となる。思考吹入と幻聴とが同一スペクトラム上にあるとする仮説は、Frith(1992)以来の自己モニタリング障害仮説の中心的論点である。</w:t>
      </w:r>
    </w:p>
    <w:p>
      <w:pPr>
        <w:pStyle w:val="ListParagraph"/>
        <w:numPr>
          <w:ilvl w:val="0"/>
          <w:numId w:val="2"/>
        </w:numPr>
        <w:spacing w:after="120" w:line="360"/>
      </w:pPr>
      <w:r>
        <w:rPr>
          <w:rFonts w:ascii="Yu Mincho" w:cs="Yu Mincho" w:eastAsia="Yu Mincho" w:hAnsi="Yu Mincho"/>
          <w:sz w:val="22"/>
          <w:szCs w:val="22"/>
        </w:rPr>
        <w:t xml:space="preserve">視覚的・イメージ的なもの:フラッシュバックや侵入的イメージは、言語化以前の、より生(なま)な感覚運動的表象として現れることが多く、夢と構造的に近接する。</w:t>
      </w:r>
    </w:p>
    <w:p>
      <w:pPr>
        <w:spacing w:after="200" w:line="380"/>
        <w:jc w:val="left"/>
      </w:pPr>
      <w:r>
        <w:rPr>
          <w:rFonts w:ascii="Yu Mincho" w:cs="Yu Mincho" w:eastAsia="Yu Mincho" w:hAnsi="Yu Mincho"/>
          <w:sz w:val="22"/>
          <w:szCs w:val="22"/>
        </w:rPr>
        <w:t xml:space="preserve">ここから導かれる暫定的な結論は、「思考」という単一の現象を想定すること自体が誤りである可能性である。言語的内言、準知覚的音声、視覚的イメージは、おそらく同一の生成階層における異なる出力モダリティであり、どの階層で生成エラーが生じるかによって、現象学的な質感(クオリア)が変化する、と見るのが妥当である。</w:t>
      </w:r>
    </w:p>
    <w:p>
      <w:pPr>
        <w:pStyle w:val="Heading2"/>
      </w:pPr>
      <w:r>
        <w:rPr>
          <w:rFonts w:ascii="Yu Gothic" w:cs="Yu Gothic" w:eastAsia="Yu Gothic" w:hAnsi="Yu Gothic"/>
        </w:rPr>
        <w:t xml:space="preserve">1.3 予測処理理論による再定式化</w:t>
      </w:r>
    </w:p>
    <w:p>
      <w:pPr>
        <w:spacing w:after="200" w:line="380"/>
        <w:jc w:val="left"/>
      </w:pPr>
      <w:r>
        <w:rPr>
          <w:rFonts w:ascii="Yu Mincho" w:cs="Yu Mincho" w:eastAsia="Yu Mincho" w:hAnsi="Yu Mincho"/>
          <w:sz w:val="22"/>
          <w:szCs w:val="22"/>
        </w:rPr>
        <w:t xml:space="preserve">階層的生成モデルの枠組みでは、「思考」も「知覚」も同一の計算原理——予測誤差の最小化——から生じる。違いを生むのは、いずれの階層で、いかなる精度重み付け(precision weighting)が働くかである。</w:t>
      </w:r>
    </w:p>
    <w:p>
      <w:pPr>
        <w:spacing w:after="200" w:line="380"/>
        <w:jc w:val="left"/>
      </w:pPr>
      <w:r>
        <w:rPr>
          <w:rFonts w:ascii="Yu Mincho" w:cs="Yu Mincho" w:eastAsia="Yu Mincho" w:hAnsi="Yu Mincho"/>
          <w:sz w:val="22"/>
          <w:szCs w:val="22"/>
        </w:rPr>
        <w:t xml:space="preserve">正常な内言は、高次の生成モデルから低次の感覚運動表象へのトップダウン予測として生じると同時に、「これは自分が生成している」という遠心性コピー(efference copy)、すなわち自己生成タグを伴う。これにより能動性の感覚(sense of agency)が保たれる。</w:t>
      </w:r>
    </w:p>
    <w:p>
      <w:pPr>
        <w:spacing w:after="200" w:line="380"/>
        <w:jc w:val="left"/>
      </w:pPr>
      <w:r>
        <w:rPr>
          <w:rFonts w:ascii="Yu Mincho" w:cs="Yu Mincho" w:eastAsia="Yu Mincho" w:hAnsi="Yu Mincho"/>
          <w:sz w:val="22"/>
          <w:szCs w:val="22"/>
        </w:rPr>
        <w:t xml:space="preserve">侵入思考・幻聴において破綻しているのは、この自己生成タグの精度であると考えられる。生成された表象自体は通常の内言生成過程と変わらない可能性があるが、それに付随する「これは自分由来である」というメタ予測の精度が低下し、結果として表象が異常な(しばしば過大な)精度をもって意識に上り、なおかつ外部由来として誤って帰属される。Friston派の語彙では、これは自己と非自己とを分かつ階層的境界における精度推定の誤りとして定式化される。能動推論の枠組みでは運動も思考も同じ「政策の生成」として扱われるため、思考吹入とは、自己が生成した内的行為に対する遠心性コピーの精度が崩壊し、結果としてその行為が外部入力として誤って事後確率最大化された状態である、と読むことができる。</w:t>
      </w:r>
    </w:p>
    <w:p>
      <w:pPr>
        <w:pStyle w:val="Heading2"/>
      </w:pPr>
      <w:r>
        <w:rPr>
          <w:rFonts w:ascii="Yu Gothic" w:cs="Yu Gothic" w:eastAsia="Yu Gothic" w:hAnsi="Yu Gothic"/>
        </w:rPr>
        <w:t xml:space="preserve">1.4 記憶の構成理論との構造的同型性</w:t>
      </w:r>
    </w:p>
    <w:p>
      <w:pPr>
        <w:spacing w:after="200" w:line="380"/>
        <w:jc w:val="left"/>
      </w:pPr>
      <w:r>
        <w:rPr>
          <w:rFonts w:ascii="Yu Mincho" w:cs="Yu Mincho" w:eastAsia="Yu Mincho" w:hAnsi="Yu Mincho"/>
          <w:sz w:val="22"/>
          <w:szCs w:val="22"/>
        </w:rPr>
        <w:t xml:space="preserve">近年の構成的記憶理論(constructive memory; Schacter &amp; Addis)は、記憶を「保存された静的表象の検索」としてではなく、その都度、文脈とトップダウン予測に応じて生成し直されるものとして捉える。これは予測処理理論と主張を共有する。</w:t>
      </w:r>
    </w:p>
    <w:p>
      <w:pPr>
        <w:spacing w:after="200" w:line="380"/>
        <w:jc w:val="left"/>
      </w:pPr>
      <w:r>
        <w:rPr>
          <w:rFonts w:ascii="Yu Mincho" w:cs="Yu Mincho" w:eastAsia="Yu Mincho" w:hAnsi="Yu Mincho"/>
          <w:sz w:val="22"/>
          <w:szCs w:val="22"/>
        </w:rPr>
        <w:t xml:space="preserve">記憶の想起、未来の想像(episodic future thinking)、夢、そして「思考」は、いずれも同一の階層的生成モデルを、異なる境界条件・異なる精度プロファイルのもとで駆動した結果である、という統一的描像が、現在の計算論的精神医学において有力である。</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侵入思考とは、通常は「想起」や「想像」として実行される生成プロセスと同型の機構が、自己生成タグの喪失および異常な精度重み付けのもとで駆動され、その出力が言語層・準知覚層・イメージ層のいずれで結実するかによって、自生思考・幻聴・侵入的イメージという、臨床的に異なる現象型として現れる。</w:t>
      </w:r>
    </w:p>
    <w:p>
      <w:pPr>
        <w:spacing w:after="200" w:line="380"/>
        <w:jc w:val="left"/>
      </w:pPr>
      <w:r>
        <w:rPr>
          <w:rFonts w:ascii="Yu Mincho" w:cs="Yu Mincho" w:eastAsia="Yu Mincho" w:hAnsi="Yu Mincho"/>
          <w:sz w:val="22"/>
          <w:szCs w:val="22"/>
        </w:rPr>
        <w:t xml:space="preserve">「言葉が発生するのか、イメージが発生するのか」という問いの立て方そのものが、実際には出力層の違いを問うているにすぎず、生成原理は単一である可能性が高い。</w:t>
      </w:r>
    </w:p>
    <w:p>
      <w:pPr>
        <w:spacing w:after="240" w:before="80" w:line="320"/>
      </w:pPr>
      <w:r>
        <w:rPr>
          <w:rFonts w:ascii="Yu Mincho" w:cs="Yu Mincho" w:eastAsia="Yu Mincho" w:hAnsi="Yu Mincho"/>
          <w:i/>
          <w:iCs/>
          <w:color w:val="555555"/>
          <w:sz w:val="20"/>
          <w:szCs w:val="20"/>
        </w:rPr>
        <w:t xml:space="preserve">留保: 本章の議論は理論的に整合的であるが、自己生成タグの精度という構成概念自体は、現時点では直接観測可能な生理学的指標に一対一で対応づけられているわけではない。以降の章で展開する技法論は、この構成概念の説明力を前提として組み立てられている。</w:t>
      </w:r>
    </w:p>
    <w:p>
      <w:r>
        <w:br w:type="page"/>
      </w:r>
    </w:p>
    <w:p>
      <w:pPr>
        <w:pStyle w:val="Heading1"/>
      </w:pPr>
      <w:r>
        <w:rPr>
          <w:rFonts w:ascii="Yu Gothic" w:cs="Yu Gothic" w:eastAsia="Yu Gothic" w:hAnsi="Yu Gothic"/>
        </w:rPr>
        <w:t xml:space="preserve">第二章 表象モダリティ選択の規定因——統合失調症とPTSDの対比</w:t>
      </w:r>
    </w:p>
    <w:p>
      <w:pPr>
        <w:pStyle w:val="Heading2"/>
      </w:pPr>
      <w:r>
        <w:rPr>
          <w:rFonts w:ascii="Yu Gothic" w:cs="Yu Gothic" w:eastAsia="Yu Gothic" w:hAnsi="Yu Gothic"/>
        </w:rPr>
        <w:t xml:space="preserve">2.1 単一の精度破綻理論では説明できないこと</w:t>
      </w:r>
    </w:p>
    <w:p>
      <w:pPr>
        <w:spacing w:after="200" w:line="380"/>
        <w:jc w:val="left"/>
      </w:pPr>
      <w:r>
        <w:rPr>
          <w:rFonts w:ascii="Yu Mincho" w:cs="Yu Mincho" w:eastAsia="Yu Mincho" w:hAnsi="Yu Mincho"/>
          <w:sz w:val="22"/>
          <w:szCs w:val="22"/>
        </w:rPr>
        <w:t xml:space="preserve">もし「自己生成タグの精度低下」が唯一の規定因であるならば、統合失調症とPTSDは同一のモダリティに収束するはずである。しかし臨床的には収束しない。前者は言語・聴覚的形式を、後者は視覚的形式をとりやすい。この事実は、どの階層で、どの種類の生成エラーが生じるかという、より細かい分岐構造を要求する。</w:t>
      </w:r>
    </w:p>
    <w:p>
      <w:pPr>
        <w:pStyle w:val="Heading2"/>
      </w:pPr>
      <w:r>
        <w:rPr>
          <w:rFonts w:ascii="Yu Gothic" w:cs="Yu Gothic" w:eastAsia="Yu Gothic" w:hAnsi="Yu Gothic"/>
        </w:rPr>
        <w:t xml:space="preserve">2.2 出発点の違い——生成モデルが何に対する誤差最小化を行っているか</w:t>
      </w:r>
    </w:p>
    <w:p>
      <w:pPr>
        <w:spacing w:after="200" w:line="380"/>
        <w:jc w:val="left"/>
      </w:pPr>
      <w:r>
        <w:rPr>
          <w:rFonts w:ascii="Yu Mincho" w:cs="Yu Mincho" w:eastAsia="Yu Mincho" w:hAnsi="Yu Mincho"/>
          <w:sz w:val="22"/>
          <w:szCs w:val="22"/>
        </w:rPr>
        <w:t xml:space="preserve">統合失調症は、急性期を除けば、特定の外傷的出来事の再生ではない。むしろ慢性的な、階層全体にわたる精度推定の異常——特にシナプスレベルでのNMDA受容体機能不全を介したトップダウン精度の異常という仮説(Adams, Stephan, Friston 2013以降の系譜)——が基盤にある。出発点が特定の感覚運動エピソードではなく、生成モデルの構造そのものにある。</w:t>
      </w:r>
    </w:p>
    <w:p>
      <w:pPr>
        <w:spacing w:after="200" w:line="380"/>
        <w:jc w:val="left"/>
      </w:pPr>
      <w:r>
        <w:rPr>
          <w:rFonts w:ascii="Yu Mincho" w:cs="Yu Mincho" w:eastAsia="Yu Mincho" w:hAnsi="Yu Mincho"/>
          <w:sz w:val="22"/>
          <w:szCs w:val="22"/>
        </w:rPr>
        <w:t xml:space="preserve">PTSDは対照的に、出発点が明確な単一(または複数)の感覚運動的エピソードである。トラウマ記憶の特徴は、通常の自伝的記憶のような文脈化・物語化・意味的統合を経ていない、断片的な感覚運動表象として符号化される点にあり、これは臨床的に古くから観察されてきた(van der Kolk、Brewinの二重表象理論等)。</w:t>
      </w:r>
    </w:p>
    <w:p>
      <w:pPr>
        <w:spacing w:after="200" w:line="380"/>
        <w:jc w:val="left"/>
      </w:pPr>
      <w:r>
        <w:rPr>
          <w:rFonts w:ascii="Yu Mincho" w:cs="Yu Mincho" w:eastAsia="Yu Mincho" w:hAnsi="Yu Mincho"/>
          <w:sz w:val="22"/>
          <w:szCs w:val="22"/>
        </w:rPr>
        <w:t xml:space="preserve">この出発点の違いが、モダリティ選択の第一の分岐を生む。</w:t>
      </w:r>
    </w:p>
    <w:p>
      <w:pPr>
        <w:pStyle w:val="Heading2"/>
      </w:pPr>
      <w:r>
        <w:rPr>
          <w:rFonts w:ascii="Yu Gothic" w:cs="Yu Gothic" w:eastAsia="Yu Gothic" w:hAnsi="Yu Gothic"/>
        </w:rPr>
        <w:t xml:space="preserve">2.3 言語性が優位になる条件——統合失調症</w:t>
      </w:r>
    </w:p>
    <w:p>
      <w:pPr>
        <w:pStyle w:val="Heading3"/>
      </w:pPr>
      <w:r>
        <w:rPr>
          <w:rFonts w:ascii="Yu Gothic" w:cs="Yu Gothic" w:eastAsia="Yu Gothic" w:hAnsi="Yu Gothic"/>
        </w:rPr>
        <w:t xml:space="preserve">(1) 内言の特権的地位</w:t>
      </w:r>
    </w:p>
    <w:p>
      <w:pPr>
        <w:spacing w:after="200" w:line="380"/>
        <w:jc w:val="left"/>
      </w:pPr>
      <w:r>
        <w:rPr>
          <w:rFonts w:ascii="Yu Mincho" w:cs="Yu Mincho" w:eastAsia="Yu Mincho" w:hAnsi="Yu Mincho"/>
          <w:sz w:val="22"/>
          <w:szCs w:val="22"/>
        </w:rPr>
        <w:t xml:space="preserve">ヒトの「思考」の大部分は、すでに言語的に構造化されている(ヴィゴツキー以来の発達心理学的知見と整合的)。自己生成タグが破綻した際に「漏れ出てくる」表象のプールとして、そもそも言語的な内言が圧倒的多数を占める。思考の通常状態が既に言語的であるがゆえに、その生成エラーも言語的に現れやすい。</w:t>
      </w:r>
    </w:p>
    <w:p>
      <w:pPr>
        <w:pStyle w:val="Heading3"/>
      </w:pPr>
      <w:r>
        <w:rPr>
          <w:rFonts w:ascii="Yu Gothic" w:cs="Yu Gothic" w:eastAsia="Yu Gothic" w:hAnsi="Yu Gothic"/>
        </w:rPr>
        <w:t xml:space="preserve">(2) 遠心性コピーの障害部位</w:t>
      </w:r>
    </w:p>
    <w:p>
      <w:pPr>
        <w:spacing w:after="200" w:line="380"/>
        <w:jc w:val="left"/>
      </w:pPr>
      <w:r>
        <w:rPr>
          <w:rFonts w:ascii="Yu Mincho" w:cs="Yu Mincho" w:eastAsia="Yu Mincho" w:hAnsi="Yu Mincho"/>
          <w:sz w:val="22"/>
          <w:szCs w:val="22"/>
        </w:rPr>
        <w:t xml:space="preserve">発話には、実際の構音運動を伴わない内的発話と、構音器官を実際に動かす外的発話との間に連続性がある。Frith以来の仮説では、統合失調症の幻聴は、内的発話を生成する際の遠心性コピー機構——「これから自分がこの発話を生成する」という運動指令の写しを感覚予測系に送る仕組み——の障害として位置づけられる。これは小脳-前頭葉ネットワークの機能不全と関連付けられることが多く、Wolpert流の前方モデル理論とFristonの能動推論理論が交差する領域である。障害部位が運動性・構音性の自己モニタリング回路に局在しやすいことが、聴覚言語性への偏倚を説明する。</w:t>
      </w:r>
    </w:p>
    <w:p>
      <w:pPr>
        <w:pStyle w:val="Heading3"/>
      </w:pPr>
      <w:r>
        <w:rPr>
          <w:rFonts w:ascii="Yu Gothic" w:cs="Yu Gothic" w:eastAsia="Yu Gothic" w:hAnsi="Yu Gothic"/>
        </w:rPr>
        <w:t xml:space="preserve">(3) 緩徐な慢性過程と意味的階層の関与</w:t>
      </w:r>
    </w:p>
    <w:p>
      <w:pPr>
        <w:spacing w:after="200" w:line="380"/>
        <w:jc w:val="left"/>
      </w:pPr>
      <w:r>
        <w:rPr>
          <w:rFonts w:ascii="Yu Mincho" w:cs="Yu Mincho" w:eastAsia="Yu Mincho" w:hAnsi="Yu Mincho"/>
          <w:sz w:val="22"/>
          <w:szCs w:val="22"/>
        </w:rPr>
        <w:t xml:space="preserve">統合失調症の発症過程(前駆期を含む)は数ヶ月から数年にわたる緩徐な過程であり、高次の意味的・概念的階層(信念形成、意図帰属、自己物語)が巻き込まれる。言語は意味階層と感覚運動階層を媒介する表象形式であるため、高次階層の異常が表現型として現れる際、言語的形式をとりやすい。</w:t>
      </w:r>
    </w:p>
    <w:p>
      <w:pPr>
        <w:pStyle w:val="Heading2"/>
      </w:pPr>
      <w:r>
        <w:rPr>
          <w:rFonts w:ascii="Yu Gothic" w:cs="Yu Gothic" w:eastAsia="Yu Gothic" w:hAnsi="Yu Gothic"/>
        </w:rPr>
        <w:t xml:space="preserve">2.4 視覚性が優位になる条件——PTSD</w:t>
      </w:r>
    </w:p>
    <w:p>
      <w:pPr>
        <w:pStyle w:val="Heading3"/>
      </w:pPr>
      <w:r>
        <w:rPr>
          <w:rFonts w:ascii="Yu Gothic" w:cs="Yu Gothic" w:eastAsia="Yu Gothic" w:hAnsi="Yu Gothic"/>
        </w:rPr>
        <w:t xml:space="preserve">(1) 符号化様式そのものの特性</w:t>
      </w:r>
    </w:p>
    <w:p>
      <w:pPr>
        <w:spacing w:after="200" w:line="380"/>
        <w:jc w:val="left"/>
      </w:pPr>
      <w:r>
        <w:rPr>
          <w:rFonts w:ascii="Yu Mincho" w:cs="Yu Mincho" w:eastAsia="Yu Mincho" w:hAnsi="Yu Mincho"/>
          <w:sz w:val="22"/>
          <w:szCs w:val="22"/>
        </w:rPr>
        <w:t xml:space="preserve">トラウマ記憶は、扁桃体を介した急性ストレス反応下で符号化される。この状態では、海馬による文脈化・時間的タグ付け・言語的統合が相対的に抑制される一方、感覚野(特に視覚野)による生の知覚表象の符号化は保たれる、というのが二重表象理論の骨子である。最初から、言語化される以前の感覚運動的形式で記憶として固定されている点が、統合失調症との決定的な違いである。統合失調症では生成エラーが現在進行形で生じるのに対し、PTSDのフラッシュバックは、過去に異常な様式で符号化された表象が、その符号化様式のまま再生成されるという構造を持つ。</w:t>
      </w:r>
    </w:p>
    <w:p>
      <w:pPr>
        <w:pStyle w:val="Heading3"/>
      </w:pPr>
      <w:r>
        <w:rPr>
          <w:rFonts w:ascii="Yu Gothic" w:cs="Yu Gothic" w:eastAsia="Yu Gothic" w:hAnsi="Yu Gothic"/>
        </w:rPr>
        <w:t xml:space="preserve">(2) 階層を介さない短絡的再生成</w:t>
      </w:r>
    </w:p>
    <w:p>
      <w:pPr>
        <w:spacing w:after="200" w:line="380"/>
        <w:jc w:val="left"/>
      </w:pPr>
      <w:r>
        <w:rPr>
          <w:rFonts w:ascii="Yu Mincho" w:cs="Yu Mincho" w:eastAsia="Yu Mincho" w:hAnsi="Yu Mincho"/>
          <w:sz w:val="22"/>
          <w:szCs w:val="22"/>
        </w:rPr>
        <w:t xml:space="preserve">フラッシュバックは、しばしば文脈的手がかりなしに、あるいは些細な感覚的トリガー(音、匂い、光の質)から直接誘発される。これは、高次の意味的・物語的階層を経由せず、感覚野に近い低次階層で表象が直接駆動される回路の違いを示唆する。能動推論の語彙では、トップダウンの精度ではなく、ボトムアップの感覚信号自体の異常な精度(過大な尤度精度)が前景に出る病態である可能性が高い。これは統合失調症の「トップダウン予測の異常な精度」とは、ほぼ鏡像関係にある。</w:t>
      </w:r>
    </w:p>
    <w:p>
      <w:pPr>
        <w:pStyle w:val="Heading2"/>
      </w:pPr>
      <w:r>
        <w:rPr>
          <w:rFonts w:ascii="Yu Gothic" w:cs="Yu Gothic" w:eastAsia="Yu Gothic" w:hAnsi="Yu Gothic"/>
        </w:rPr>
        <w:t xml:space="preserve">2.5 対比の整理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60"/>
        <w:gridCol w:w="3700"/>
        <w:gridCol w:w="3700"/>
      </w:tblGrid>
      <w:tr>
        <w:trPr>
          <w:tblHeader/>
        </w:trPr>
        <w:tc>
          <w:tcPr>
            <w:tcW w:type="dxa" w:w="196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規定因</w:t>
            </w:r>
          </w:p>
        </w:tc>
        <w:tc>
          <w:tcPr>
            <w:tcW w:type="dxa" w:w="370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統合失調症(幻聴・思考吹入)</w:t>
            </w:r>
          </w:p>
        </w:tc>
        <w:tc>
          <w:tcPr>
            <w:tcW w:type="dxa" w:w="370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PTSD(視覚的フラッシュバック)</w:t>
            </w:r>
          </w:p>
        </w:tc>
      </w:tr>
      <w:tr>
        <w:tc>
          <w:tcPr>
            <w:tcW w:type="dxa" w:w="19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病態の時間的構造</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慢性・進行性。生成モデル構造自体の異常</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急性エピソード由来。特定記憶の異常符号化</w:t>
            </w:r>
          </w:p>
        </w:tc>
      </w:tr>
      <w:tr>
        <w:tc>
          <w:tcPr>
            <w:tcW w:type="dxa" w:w="19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異常の所在</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主にトップダウン予測の精度異常</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主にボトムアップ感覚信号の精度異常</w:t>
            </w:r>
          </w:p>
        </w:tc>
      </w:tr>
      <w:tr>
        <w:tc>
          <w:tcPr>
            <w:tcW w:type="dxa" w:w="19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障害される機構</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内的発話の遠心性コピー(自己モニタリング)</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海馬による文脈化・統合(符号化時点)</w:t>
            </w:r>
          </w:p>
        </w:tc>
      </w:tr>
      <w:tr>
        <w:tc>
          <w:tcPr>
            <w:tcW w:type="dxa" w:w="19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関与する階層</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高次(意味・信念)〜中次(言語)</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低次(感覚運動)。高次階層をバイパス</w:t>
            </w:r>
          </w:p>
        </w:tc>
      </w:tr>
      <w:tr>
        <w:tc>
          <w:tcPr>
            <w:tcW w:type="dxa" w:w="19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表象モダリティ</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言語・聴覚優位</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視覚・身体感覚優位</w:t>
            </w:r>
          </w:p>
        </w:tc>
      </w:tr>
      <w:tr>
        <w:tc>
          <w:tcPr>
            <w:tcW w:type="dxa" w:w="19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想起の引き金</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しばしば内発的(明確な外的トリガーなし)</w:t>
            </w:r>
          </w:p>
        </w:tc>
        <w:tc>
          <w:tcPr>
            <w:tcW w:type="dxa" w:w="37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しばしば外発的(感覚的トリガーに強く依存)</w:t>
            </w:r>
          </w:p>
        </w:tc>
      </w:tr>
    </w:tbl>
    <w:p>
      <w:pPr>
        <w:spacing w:before="240"/>
      </w:pPr>
    </w:p>
    <w:p>
      <w:pPr>
        <w:pStyle w:val="Heading2"/>
      </w:pPr>
      <w:r>
        <w:rPr>
          <w:rFonts w:ascii="Yu Gothic" w:cs="Yu Gothic" w:eastAsia="Yu Gothic" w:hAnsi="Yu Gothic"/>
        </w:rPr>
        <w:t xml:space="preserve">2.6 二分法の限界——連続的パラメータ空間としての再定式化</w:t>
      </w:r>
    </w:p>
    <w:p>
      <w:pPr>
        <w:spacing w:after="200" w:line="380"/>
        <w:jc w:val="left"/>
      </w:pPr>
      <w:r>
        <w:rPr>
          <w:rFonts w:ascii="Yu Mincho" w:cs="Yu Mincho" w:eastAsia="Yu Mincho" w:hAnsi="Yu Mincho"/>
          <w:sz w:val="22"/>
          <w:szCs w:val="22"/>
        </w:rPr>
        <w:t xml:space="preserve">この図式は説明力を持つが、臨床的には例外が無視できない。</w:t>
      </w:r>
    </w:p>
    <w:p>
      <w:pPr>
        <w:pStyle w:val="ListParagraph"/>
        <w:numPr>
          <w:ilvl w:val="0"/>
          <w:numId w:val="2"/>
        </w:numPr>
        <w:spacing w:after="120" w:line="360"/>
      </w:pPr>
      <w:r>
        <w:rPr>
          <w:rFonts w:ascii="Yu Mincho" w:cs="Yu Mincho" w:eastAsia="Yu Mincho" w:hAnsi="Yu Mincho"/>
          <w:sz w:val="22"/>
          <w:szCs w:val="22"/>
        </w:rPr>
        <w:t xml:space="preserve">統合失調症でも視覚性幻覚は一定数存在し、特に器質性要因が関与する症例や感覚遮断状況下で増加する。</w:t>
      </w:r>
    </w:p>
    <w:p>
      <w:pPr>
        <w:pStyle w:val="ListParagraph"/>
        <w:numPr>
          <w:ilvl w:val="0"/>
          <w:numId w:val="2"/>
        </w:numPr>
        <w:spacing w:after="120" w:line="360"/>
      </w:pPr>
      <w:r>
        <w:rPr>
          <w:rFonts w:ascii="Yu Mincho" w:cs="Yu Mincho" w:eastAsia="Yu Mincho" w:hAnsi="Yu Mincho"/>
          <w:sz w:val="22"/>
          <w:szCs w:val="22"/>
        </w:rPr>
        <w:t xml:space="preserve">PTSDでも侵入的な「考え」(言語的反芻、自責的内言)は中核症状の一つであり、純粋に視覚的とは言えない。</w:t>
      </w:r>
    </w:p>
    <w:p>
      <w:pPr>
        <w:pStyle w:val="ListParagraph"/>
        <w:numPr>
          <w:ilvl w:val="0"/>
          <w:numId w:val="2"/>
        </w:numPr>
        <w:spacing w:after="120" w:line="360"/>
      </w:pPr>
      <w:r>
        <w:rPr>
          <w:rFonts w:ascii="Yu Mincho" w:cs="Yu Mincho" w:eastAsia="Yu Mincho" w:hAnsi="Yu Mincho"/>
          <w:sz w:val="22"/>
          <w:szCs w:val="22"/>
        </w:rPr>
        <w:t xml:space="preserve">解離性障害は両者の中間的な現象学を示し、この二分法だけでは説明しきれない。</w:t>
      </w:r>
    </w:p>
    <w:p>
      <w:pPr>
        <w:spacing w:after="200" w:line="380"/>
        <w:jc w:val="left"/>
      </w:pPr>
      <w:r>
        <w:rPr>
          <w:rFonts w:ascii="Yu Mincho" w:cs="Yu Mincho" w:eastAsia="Yu Mincho" w:hAnsi="Yu Mincho"/>
          <w:sz w:val="22"/>
          <w:szCs w:val="22"/>
        </w:rPr>
        <w:t xml:space="preserve">これらの例外は、上記の図式が連続的なパラメータ空間における二つの極を記述しているに過ぎないことを示唆する。実際の臨床像は、「トップダウン精度異常の程度」と「符号化時の文脈化障害の程度」という独立した二軸上の、連続的な位置取りとして理解すべきであろう。二分法ではなく、二次元空間上の布置として捉え直すことが、より精緻なモデルになる。</w:t>
      </w:r>
    </w:p>
    <w:p>
      <w:pPr>
        <w:spacing w:after="240" w:before="80" w:line="320"/>
      </w:pPr>
      <w:r>
        <w:rPr>
          <w:rFonts w:ascii="Yu Mincho" w:cs="Yu Mincho" w:eastAsia="Yu Mincho" w:hAnsi="Yu Mincho"/>
          <w:i/>
          <w:iCs/>
          <w:color w:val="555555"/>
          <w:sz w:val="20"/>
          <w:szCs w:val="20"/>
        </w:rPr>
        <w:t xml:space="preserve">留保: 本章の図式は、統合失調症とPTSDという二つの典型例を対比させることで規定因を浮き彫りにする目的のものであり、臨床的鑑別診断の代替とはなり得ない。特に解離性障害・複雑性PTSDとの境界例においては、二軸モデルによる位置づけが個別に必要となる。</w:t>
      </w:r>
    </w:p>
    <w:p>
      <w:r>
        <w:br w:type="page"/>
      </w:r>
    </w:p>
    <w:p>
      <w:pPr>
        <w:pStyle w:val="Heading1"/>
      </w:pPr>
      <w:r>
        <w:rPr>
          <w:rFonts w:ascii="Yu Gothic" w:cs="Yu Gothic" w:eastAsia="Yu Gothic" w:hAnsi="Yu Gothic"/>
        </w:rPr>
        <w:t xml:space="preserve">第三章 気分先行性と二階の精度推定</w:t>
      </w:r>
    </w:p>
    <w:p>
      <w:pPr>
        <w:pStyle w:val="Heading2"/>
      </w:pPr>
      <w:r>
        <w:rPr>
          <w:rFonts w:ascii="Yu Gothic" w:cs="Yu Gothic" w:eastAsia="Yu Gothic" w:hAnsi="Yu Gothic"/>
        </w:rPr>
        <w:t xml:space="preserve">3.1 感情を「内容への反応」とみなす素朴な前提への疑義</w:t>
      </w:r>
    </w:p>
    <w:p>
      <w:pPr>
        <w:spacing w:after="200" w:line="380"/>
        <w:jc w:val="left"/>
      </w:pPr>
      <w:r>
        <w:rPr>
          <w:rFonts w:ascii="Yu Mincho" w:cs="Yu Mincho" w:eastAsia="Yu Mincho" w:hAnsi="Yu Mincho"/>
          <w:sz w:val="22"/>
          <w:szCs w:val="22"/>
        </w:rPr>
        <w:t xml:space="preserve">従来の素朴心理学的理解では、感情は思考内容に対する反応として位置づけられがちである——「不吉な考えが浮かんだから、不安になった」という順序である。しかし能動推論・予測処理の枠組みでは、この順序は自明ではない。</w:t>
      </w:r>
    </w:p>
    <w:p>
      <w:pPr>
        <w:spacing w:after="200" w:line="380"/>
        <w:jc w:val="left"/>
      </w:pPr>
      <w:r>
        <w:rPr>
          <w:rFonts w:ascii="Yu Mincho" w:cs="Yu Mincho" w:eastAsia="Yu Mincho" w:hAnsi="Yu Mincho"/>
          <w:sz w:val="22"/>
          <w:szCs w:val="22"/>
        </w:rPr>
        <w:t xml:space="preserve">内受容感覚(interoception)に基づく予測処理——Seth(2013)の "interoceptive inference"以降に体系化された枠組み——では、感情(より正確には情動的覚醒)は、身体内部状態に対する生成モデルの予測誤差として、それ自体が独立した推論プロセスの出力として生じる。これは外受容感覚(視覚・聴覚)に対する生成モデルとは別系統でありながら並行して走る階層構造である。</w:t>
      </w:r>
    </w:p>
    <w:p>
      <w:pPr>
        <w:spacing w:after="200" w:line="380"/>
        <w:jc w:val="left"/>
      </w:pPr>
      <w:r>
        <w:rPr>
          <w:rFonts w:ascii="Yu Mincho" w:cs="Yu Mincho" w:eastAsia="Yu Mincho" w:hAnsi="Yu Mincho"/>
          <w:sz w:val="22"/>
          <w:szCs w:val="22"/>
        </w:rPr>
        <w:t xml:space="preserve">すなわち、内受容系の生成モデルが「現在、身体内部状態に予測誤差がある(覚醒度上昇、自律神経系の変調)」という推論を、外受容系・認知系の生成モデルよりも先に、あるいは独立に完了させてしまうという事態が、計算論的に十分にあり得る。</w:t>
      </w:r>
    </w:p>
    <w:p>
      <w:pPr>
        <w:pStyle w:val="Heading2"/>
      </w:pPr>
      <w:r>
        <w:rPr>
          <w:rFonts w:ascii="Yu Gothic" w:cs="Yu Gothic" w:eastAsia="Yu Gothic" w:hAnsi="Yu Gothic"/>
        </w:rPr>
        <w:t xml:space="preserve">3.2 気分一致性から二階の精度へ——古典的記述の精緻化</w:t>
      </w:r>
    </w:p>
    <w:p>
      <w:pPr>
        <w:spacing w:after="200" w:line="380"/>
        <w:jc w:val="left"/>
      </w:pPr>
      <w:r>
        <w:rPr>
          <w:rFonts w:ascii="Yu Mincho" w:cs="Yu Mincho" w:eastAsia="Yu Mincho" w:hAnsi="Yu Mincho"/>
          <w:sz w:val="22"/>
          <w:szCs w:val="22"/>
        </w:rPr>
        <w:t xml:space="preserve">これは、古典的精神病理学が「気分一致性(mood-congruent)」という言葉で記述してきた現象を、より根本的に捉え直す視座を与える。従来の記述——「うつ状態だから悲観的な思考内容が生じる」——は、気分が先に存在し、それが思考内容の選択にバイアスをかけるという構造を前提にしている。これ自体すでに気分先行性を含意するが、精神病理学はしばしばこれを「歪み」として記述し、気分という土台とその上に乗る思考内容という二層構造を暗黙に想定してきた。</w:t>
      </w:r>
    </w:p>
    <w:p>
      <w:pPr>
        <w:spacing w:after="200" w:line="380"/>
        <w:jc w:val="left"/>
      </w:pPr>
      <w:r>
        <w:rPr>
          <w:rFonts w:ascii="Yu Mincho" w:cs="Yu Mincho" w:eastAsia="Yu Mincho" w:hAnsi="Yu Mincho"/>
          <w:sz w:val="22"/>
          <w:szCs w:val="22"/>
        </w:rPr>
        <w:t xml:space="preserve">能動推論の語彙でさらに精緻化すると、もう一段深い主張が可能になる。気分とは、思考内容を彩る背景ではなく、それ自体が「現在、世界(および自己)についての予測誤差がどの程度高いか」という、階層全体に作用するメタパラメータ——精度の精度、いわば二階の精度——である、という理解である。</w:t>
      </w:r>
    </w:p>
    <w:p>
      <w:pPr>
        <w:spacing w:after="200" w:line="380"/>
        <w:jc w:val="left"/>
      </w:pPr>
      <w:r>
        <w:rPr>
          <w:rFonts w:ascii="Yu Mincho" w:cs="Yu Mincho" w:eastAsia="Yu Mincho" w:hAnsi="Yu Mincho"/>
          <w:sz w:val="22"/>
          <w:szCs w:val="22"/>
        </w:rPr>
        <w:t xml:space="preserve">Friston派の一部の定式化(特に2017年以降の「気分としての精度推定」路線)では、気分は、個々の予測誤差そのものではなく、長期的時間スケールで積分された予測誤差の予測誤差(meta-level prediction error)として定式化される。気分は「今この瞬間、世界は思った通りに進んでいるか」という一階の推論ではなく、「最近、自分の予測はどれくらい当たり続けているか」という二階の推論である。これが低い(予測が外れ続けている)と判定されると、システム全体が高精度を要求するモードに入り、これが主観的には不安・警戒・抑うつとして経験される。</w:t>
      </w:r>
    </w:p>
    <w:p>
      <w:pPr>
        <w:spacing w:after="200" w:line="380"/>
        <w:jc w:val="left"/>
      </w:pPr>
      <w:r>
        <w:rPr>
          <w:rFonts w:ascii="Yu Mincho" w:cs="Yu Mincho" w:eastAsia="Yu Mincho" w:hAnsi="Yu Mincho"/>
          <w:sz w:val="22"/>
          <w:szCs w:val="22"/>
        </w:rPr>
        <w:t xml:space="preserve">この二階の推論は、計算コストの観点からも、個々の思考内容を生成する一階の推論より先に、かつ高速に完了しうる構造を持つ。内受容感覚由来の信号は、外界に関する精緻な意味処理を経由せずに、より短い経路で扁桃体・島皮質系に到達しうるためである(LeDouxの「低位経路(low road)」概念とも接続する)。</w:t>
      </w:r>
    </w:p>
    <w:p>
      <w:pPr>
        <w:pStyle w:val="Heading2"/>
      </w:pPr>
      <w:r>
        <w:rPr>
          <w:rFonts w:ascii="Yu Gothic" w:cs="Yu Gothic" w:eastAsia="Yu Gothic" w:hAnsi="Yu Gothic"/>
        </w:rPr>
        <w:t xml:space="preserve">3.3 思考内容生成への波及——事前分布としての気分</w:t>
      </w:r>
    </w:p>
    <w:p>
      <w:pPr>
        <w:spacing w:after="200" w:line="380"/>
        <w:jc w:val="left"/>
      </w:pPr>
      <w:r>
        <w:rPr>
          <w:rFonts w:ascii="Yu Mincho" w:cs="Yu Mincho" w:eastAsia="Yu Mincho" w:hAnsi="Yu Mincho"/>
          <w:sz w:val="22"/>
          <w:szCs w:val="22"/>
        </w:rPr>
        <w:t xml:space="preserve">二階の精度推定(気分)が先に「異常に高い予測誤差状態にある」と確定すると、この情報は事前確率(prior)として、後続する一階の認知的推論(=思考内容の生成)に流れ込む。能動推論はベイズ的階層構造である以上、上位階層の出力は下位階層にとっての事前分布になる。</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気分という二階の推論が先に「不吉である」と確定し、その後、この事前分布のもとで、具体的な思考内容(「自分は見捨てられる」「何か悪いことが起きる」)が、この事前分布を満たすように事後的に構成される。</w:t>
      </w:r>
    </w:p>
    <w:p>
      <w:pPr>
        <w:spacing w:after="200" w:line="380"/>
        <w:jc w:val="left"/>
      </w:pPr>
      <w:r>
        <w:rPr>
          <w:rFonts w:ascii="Yu Mincho" w:cs="Yu Mincho" w:eastAsia="Yu Mincho" w:hAnsi="Yu Mincho"/>
          <w:sz w:val="22"/>
          <w:szCs w:val="22"/>
        </w:rPr>
        <w:t xml:space="preserve">これは認知行動療法が長らく経験的に観察してきた「感情が先にあり、自動思考はそれを正当化するように後付けで生成される」という臨床的直観と、構造的に一致する。Beckの自動思考理論は、認知が先であると素朴に想定されがちだが、より精密な現象学的観察(特にTeasdaleらのマインドフルネス認知療法の系譜)では、気分の変化が自動思考に先行するという臨床知見が蓄積されており、これは今述べた計算論的構造と整合的である。</w:t>
      </w:r>
    </w:p>
    <w:p>
      <w:pPr>
        <w:pStyle w:val="Heading2"/>
      </w:pPr>
      <w:r>
        <w:rPr>
          <w:rFonts w:ascii="Yu Gothic" w:cs="Yu Gothic" w:eastAsia="Yu Gothic" w:hAnsi="Yu Gothic"/>
        </w:rPr>
        <w:t xml:space="preserve">3.4 妄想気分(delusional mood)の再解釈</w:t>
      </w:r>
    </w:p>
    <w:p>
      <w:pPr>
        <w:spacing w:after="200" w:line="380"/>
        <w:jc w:val="left"/>
      </w:pPr>
      <w:r>
        <w:rPr>
          <w:rFonts w:ascii="Yu Mincho" w:cs="Yu Mincho" w:eastAsia="Yu Mincho" w:hAnsi="Yu Mincho"/>
          <w:sz w:val="22"/>
          <w:szCs w:val="22"/>
        </w:rPr>
        <w:t xml:space="preserve">これは精神病理学的に、極めて重要な現象と直結する。統合失調症の前駆期に特徴的な妄想気分(Wahnstimmung)——「何か言いようのない、不気味なことが起きつつある」という、内容を伴わない漠然とした予兆的不安——は、まさに「内容より先に、二階の精度推定だけが破綻している」状態の臨床的記述そのものである。</w:t>
      </w:r>
    </w:p>
    <w:p>
      <w:pPr>
        <w:spacing w:after="200" w:line="380"/>
        <w:jc w:val="left"/>
      </w:pPr>
      <w:r>
        <w:rPr>
          <w:rFonts w:ascii="Yu Mincho" w:cs="Yu Mincho" w:eastAsia="Yu Mincho" w:hAnsi="Yu Mincho"/>
          <w:sz w:val="22"/>
          <w:szCs w:val="22"/>
        </w:rPr>
        <w:t xml:space="preserve">Conrad(1958)の「妄想気分」概念、そしてそれに続く「アポフェニー(apophany)」の段階(漠然とした不気味さが、具体的な妄想内容として結晶化する過程)は、次の計算論的順序——</w:t>
      </w:r>
    </w:p>
    <w:p>
      <w:pPr>
        <w:pStyle w:val="ListParagraph"/>
        <w:numPr>
          <w:ilvl w:val="0"/>
          <w:numId w:val="2"/>
        </w:numPr>
        <w:spacing w:after="120" w:line="360"/>
      </w:pPr>
      <w:r>
        <w:rPr>
          <w:rFonts w:ascii="Yu Mincho" w:cs="Yu Mincho" w:eastAsia="Yu Mincho" w:hAnsi="Yu Mincho"/>
          <w:sz w:val="22"/>
          <w:szCs w:val="22"/>
        </w:rPr>
        <w:t xml:space="preserve">二階の精度推定の異常(気分:言いようのない不気味さ)</w:t>
      </w:r>
    </w:p>
    <w:p>
      <w:pPr>
        <w:pStyle w:val="ListParagraph"/>
        <w:numPr>
          <w:ilvl w:val="0"/>
          <w:numId w:val="2"/>
        </w:numPr>
        <w:spacing w:after="120" w:line="360"/>
      </w:pPr>
      <w:r>
        <w:rPr>
          <w:rFonts w:ascii="Yu Mincho" w:cs="Yu Mincho" w:eastAsia="Yu Mincho" w:hAnsi="Yu Mincho"/>
          <w:sz w:val="22"/>
          <w:szCs w:val="22"/>
        </w:rPr>
        <w:t xml:space="preserve">その異常な事前分布のもとでの、一階の認知内容の事後的生成(妄想内容としての結晶化)</w:t>
      </w:r>
    </w:p>
    <w:p>
      <w:pPr>
        <w:spacing w:after="200" w:line="380"/>
        <w:jc w:val="left"/>
      </w:pPr>
      <w:r>
        <w:rPr>
          <w:rFonts w:ascii="Yu Mincho" w:cs="Yu Mincho" w:eastAsia="Yu Mincho" w:hAnsi="Yu Mincho"/>
          <w:sz w:val="22"/>
          <w:szCs w:val="22"/>
        </w:rPr>
        <w:t xml:space="preserve">と、驚くほど構造的に一致する。Conradは現象学的記述からこれを導いたが、半世紀以上を経て、計算論的精神医学がこれを異なる方法論から、同型の構造として再発見した、と言える。これは理論の収斂として、軽視できない事実である。</w:t>
      </w:r>
    </w:p>
    <w:p>
      <w:pPr>
        <w:pStyle w:val="Heading2"/>
      </w:pPr>
      <w:r>
        <w:rPr>
          <w:rFonts w:ascii="Yu Gothic" w:cs="Yu Gothic" w:eastAsia="Yu Gothic" w:hAnsi="Yu Gothic"/>
        </w:rPr>
        <w:t xml:space="preserve">3.5 双方向性——再帰的フィードバックループ</w:t>
      </w:r>
    </w:p>
    <w:p>
      <w:pPr>
        <w:spacing w:after="200" w:line="380"/>
        <w:jc w:val="left"/>
      </w:pPr>
      <w:r>
        <w:rPr>
          <w:rFonts w:ascii="Yu Mincho" w:cs="Yu Mincho" w:eastAsia="Yu Mincho" w:hAnsi="Yu Mincho"/>
          <w:sz w:val="22"/>
          <w:szCs w:val="22"/>
        </w:rPr>
        <w:t xml:space="preserve">ここまでは「気分が先、内容が後」という方向の議論を展開したが、これを一方向的因果と固定するのは早計である。実際には、生成された思考内容が、今度はその内容自体に対する予測誤差を発生させ、それが内受容系にフィードバックして気分をさらに変調させる、という再帰的ループが同時に走っているはずである。これはパニック発作の認知モデル(Clarkの破局的誤解釈モデル)が示す通り、身体感覚から破局的解釈、さらなる身体感覚の悪化へと至る正のフィードバックループとして、すでに臨床的に十分検証されている。</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通常時は気分(二階の精度推定)が時間的に先行し、内容生成のための事前分布として機能するが、いったん内容が生成されると、即座に下位から上位への逆方向の予測誤差が発生し、両者は数百ミリ秒〜数秒のスケールで相互に駆動し合う、準閉鎖的なフィードバックループを形成する。</w:t>
      </w:r>
    </w:p>
    <w:p>
      <w:pPr>
        <w:spacing w:after="200" w:line="380"/>
        <w:jc w:val="left"/>
      </w:pPr>
      <w:r>
        <w:rPr>
          <w:rFonts w:ascii="Yu Mincho" w:cs="Yu Mincho" w:eastAsia="Yu Mincho" w:hAnsi="Yu Mincho"/>
          <w:sz w:val="22"/>
          <w:szCs w:val="22"/>
        </w:rPr>
        <w:t xml:space="preserve">「先か後か」という線形的な問いの立て方自体、ループが定常状態に入った後には、もはや有効な問いではなくなる。</w:t>
      </w:r>
    </w:p>
    <w:p>
      <w:pPr>
        <w:spacing w:after="240" w:before="80" w:line="320"/>
      </w:pPr>
      <w:r>
        <w:rPr>
          <w:rFonts w:ascii="Yu Mincho" w:cs="Yu Mincho" w:eastAsia="Yu Mincho" w:hAnsi="Yu Mincho"/>
          <w:i/>
          <w:iCs/>
          <w:color w:val="555555"/>
          <w:sz w:val="20"/>
          <w:szCs w:val="20"/>
        </w:rPr>
        <w:t xml:space="preserve">留保: 二階の精度という構成概念は理論的に強い説明力を持つが、これを単一の生理学的指標(例えば特定の脳部位の活動)に還元することには慎重であるべきである。本章の記述は、現象学的観察と計算論的モデルとの間の構造的対応を示すものであり、神経科学的な一対一対応を主張するものではない。</w:t>
      </w:r>
    </w:p>
    <w:p>
      <w:r>
        <w:br w:type="page"/>
      </w:r>
    </w:p>
    <w:p>
      <w:pPr>
        <w:pStyle w:val="Heading1"/>
      </w:pPr>
      <w:r>
        <w:rPr>
          <w:rFonts w:ascii="Yu Gothic" w:cs="Yu Gothic" w:eastAsia="Yu Gothic" w:hAnsi="Yu Gothic"/>
        </w:rPr>
        <w:t xml:space="preserve">第四章 三層介入モデル——内容ではなく精度への治療技法</w:t>
      </w:r>
    </w:p>
    <w:p>
      <w:pPr>
        <w:pStyle w:val="Heading2"/>
      </w:pPr>
      <w:r>
        <w:rPr>
          <w:rFonts w:ascii="Yu Gothic" w:cs="Yu Gothic" w:eastAsia="Yu Gothic" w:hAnsi="Yu Gothic"/>
        </w:rPr>
        <w:t xml:space="preserve">4.1 なぜ内容への介入は一階層遅れているのか</w:t>
      </w:r>
    </w:p>
    <w:p>
      <w:pPr>
        <w:spacing w:after="200" w:line="380"/>
        <w:jc w:val="left"/>
      </w:pPr>
      <w:r>
        <w:rPr>
          <w:rFonts w:ascii="Yu Mincho" w:cs="Yu Mincho" w:eastAsia="Yu Mincho" w:hAnsi="Yu Mincho"/>
          <w:sz w:val="22"/>
          <w:szCs w:val="22"/>
        </w:rPr>
        <w:t xml:space="preserve">第三章の整理に従えば、気分(二階の精度推定)が先に確定し、それが事前分布として一階の認知内容を規定する、という順序があった。だとすれば、認知再構成——「その考えは歪んでいる、証拠はこうだ」という形で生成された内容(事後分布)に直接働きかける介入——は、論理的には結果に介入して原因を変えようとする操作である。</w:t>
      </w:r>
    </w:p>
    <w:p>
      <w:pPr>
        <w:spacing w:after="200" w:line="380"/>
        <w:jc w:val="left"/>
      </w:pPr>
      <w:r>
        <w:rPr>
          <w:rFonts w:ascii="Yu Mincho" w:cs="Yu Mincho" w:eastAsia="Yu Mincho" w:hAnsi="Yu Mincho"/>
          <w:sz w:val="22"/>
          <w:szCs w:val="22"/>
        </w:rPr>
        <w:t xml:space="preserve">これは無効だと主張したいのではない。事後分布を繰り返し修正することで、長期的には事前分布(=気分という二階の精度)自体が再較正される、という間接効果は十分にあり得る。古典的CBTの治療効果の一部はこの経路で説明可能であろう。しかしこれは効率の悪い経路である。急性の苦痛場面、あるいは内容生成のスピードが速く制御困難な病態(妄想知覚の結晶化過程、パニック発作など)においては、内容が生成されるたびにそれを訂正するという方策では追いつかない。事前分布そのもの、つまり二階の精度推定が確定する手前、あるいはその直後で介入する技法群が必要になる。</w:t>
      </w:r>
    </w:p>
    <w:p>
      <w:pPr>
        <w:spacing w:after="200" w:line="380"/>
        <w:jc w:val="left"/>
      </w:pPr>
      <w:r>
        <w:rPr>
          <w:rFonts w:ascii="Yu Mincho" w:cs="Yu Mincho" w:eastAsia="Yu Mincho" w:hAnsi="Yu Mincho"/>
          <w:sz w:val="22"/>
          <w:szCs w:val="22"/>
        </w:rPr>
        <w:t xml:space="preserve">以下、介入を時間的位置に応じて三層に分けて整理する。</w:t>
      </w:r>
    </w:p>
    <w:p>
      <w:pPr>
        <w:pStyle w:val="Heading2"/>
      </w:pPr>
      <w:r>
        <w:rPr>
          <w:rFonts w:ascii="Yu Gothic" w:cs="Yu Gothic" w:eastAsia="Yu Gothic" w:hAnsi="Yu Gothic"/>
        </w:rPr>
        <w:t xml:space="preserve">4.2 第一層——基底状態としての精度の較正</w:t>
      </w:r>
    </w:p>
    <w:p>
      <w:pPr>
        <w:spacing w:after="200" w:line="380"/>
        <w:jc w:val="left"/>
      </w:pPr>
      <w:r>
        <w:rPr>
          <w:rFonts w:ascii="Yu Mincho" w:cs="Yu Mincho" w:eastAsia="Yu Mincho" w:hAnsi="Yu Mincho"/>
          <w:sz w:val="22"/>
          <w:szCs w:val="22"/>
        </w:rPr>
        <w:t xml:space="preserve">特定のエピソードに反応する介入ではなく、システムの基底的な精度配分そのものを、平時から再較正しておく層である。</w:t>
      </w:r>
    </w:p>
    <w:p>
      <w:pPr>
        <w:pStyle w:val="Heading3"/>
      </w:pPr>
      <w:r>
        <w:rPr>
          <w:rFonts w:ascii="Yu Gothic" w:cs="Yu Gothic" w:eastAsia="Yu Gothic" w:hAnsi="Yu Gothic"/>
        </w:rPr>
        <w:t xml:space="preserve">(1) 行動活性化の再解釈</w:t>
      </w:r>
    </w:p>
    <w:p>
      <w:pPr>
        <w:spacing w:after="200" w:line="380"/>
        <w:jc w:val="left"/>
      </w:pPr>
      <w:r>
        <w:rPr>
          <w:rFonts w:ascii="Yu Mincho" w:cs="Yu Mincho" w:eastAsia="Yu Mincho" w:hAnsi="Yu Mincho"/>
          <w:sz w:val="22"/>
          <w:szCs w:val="22"/>
        </w:rPr>
        <w:t xml:space="preserve">行動活性化(behavioral activation)は通常「気分を良くするために行動する」と説明されるが、これは予測処理理論的にはやや不正確である。より精密には、行動活性化の治療機序は、環境との能動的な係わりを通じて、低い予測誤差(=予測が当たった、という確証)を反復的に供給し続けることで、「自分の生成モデルはおおむね信頼できる」という二階の信頼度(meta-level confidence)そのものを底上げする操作である、と再定式化できる。気分が直接改善するのではなく、精度推定システム自体の校正基準が変わる、という違いである。</w:t>
      </w:r>
    </w:p>
    <w:p>
      <w:pPr>
        <w:spacing w:after="200" w:line="380"/>
        <w:jc w:val="left"/>
      </w:pPr>
      <w:r>
        <w:rPr>
          <w:rFonts w:ascii="Yu Mincho" w:cs="Yu Mincho" w:eastAsia="Yu Mincho" w:hAnsi="Yu Mincho"/>
          <w:sz w:val="22"/>
          <w:szCs w:val="22"/>
        </w:rPr>
        <w:t xml:space="preserve">この再解釈には臨床的含意がある。行動活性化のメニューは「楽しい活動」である必要はなく、予測と結果の一致が高確率で得られる、ローリスクな行動であることの方が重要になる。これは従来の快活動スケジューリングとはやや異なる選択基準である。</w:t>
      </w:r>
    </w:p>
    <w:p>
      <w:pPr>
        <w:pStyle w:val="Heading3"/>
      </w:pPr>
      <w:r>
        <w:rPr>
          <w:rFonts w:ascii="Yu Gothic" w:cs="Yu Gothic" w:eastAsia="Yu Gothic" w:hAnsi="Yu Gothic"/>
        </w:rPr>
        <w:t xml:space="preserve">(2) 自律神経系の調整による精度ゲインの事前操作</w:t>
      </w:r>
    </w:p>
    <w:p>
      <w:pPr>
        <w:spacing w:after="200" w:line="380"/>
        <w:jc w:val="left"/>
      </w:pPr>
      <w:r>
        <w:rPr>
          <w:rFonts w:ascii="Yu Mincho" w:cs="Yu Mincho" w:eastAsia="Yu Mincho" w:hAnsi="Yu Mincho"/>
          <w:sz w:val="22"/>
          <w:szCs w:val="22"/>
        </w:rPr>
        <w:t xml:space="preserve">内受容感覚由来の予測誤差が二階の精度推定を駆動するという前提に立てば、そもそも内受容信号のゲイン(感度)自体を平時から下げておくことが、有効な予防的操作になる。</w:t>
      </w:r>
    </w:p>
    <w:p>
      <w:pPr>
        <w:spacing w:after="200" w:line="380"/>
        <w:jc w:val="left"/>
      </w:pPr>
      <w:r>
        <w:rPr>
          <w:rFonts w:ascii="Yu Mincho" w:cs="Yu Mincho" w:eastAsia="Yu Mincho" w:hAnsi="Yu Mincho"/>
          <w:sz w:val="22"/>
          <w:szCs w:val="22"/>
        </w:rPr>
        <w:t xml:space="preserve">呼気延長を伴う呼吸法(呼気/吸気比を意図的に延ばす)は、迷走神経を介した心拍変動への効果について、比較的頑健なエビデンスがある(ポリヴェーガル理論の大きな理論的主張全体ほど強固な根拠があるわけではなく、呼気時の迷走神経活動増加というより限定された生理学的効果についてのみ、比較的確立しているという点には留意が必要である)。これを「リラックスのため」ではなく、「内受容性予測誤差のゲインそのものを操作する技法」として明示的に位置づけ直すことで、患者の理解と動機づけが変わってくる。「落ち着くため」ではなく「警報システムの感度を物理的に調整している」という説明枠組みである。</w:t>
      </w:r>
    </w:p>
    <w:p>
      <w:pPr>
        <w:pStyle w:val="Heading2"/>
      </w:pPr>
      <w:r>
        <w:rPr>
          <w:rFonts w:ascii="Yu Gothic" w:cs="Yu Gothic" w:eastAsia="Yu Gothic" w:hAnsi="Yu Gothic"/>
        </w:rPr>
        <w:t xml:space="preserve">4.3 第二層——ループ内部のメタ認知的介入</w:t>
      </w:r>
    </w:p>
    <w:p>
      <w:pPr>
        <w:spacing w:after="200" w:line="380"/>
        <w:jc w:val="left"/>
      </w:pPr>
      <w:r>
        <w:rPr>
          <w:rFonts w:ascii="Yu Mincho" w:cs="Yu Mincho" w:eastAsia="Yu Mincho" w:hAnsi="Yu Mincho"/>
          <w:sz w:val="22"/>
          <w:szCs w:val="22"/>
        </w:rPr>
        <w:t xml:space="preserve">気分は確定したが、それが具体的な思考内容としてまだ完全には結晶化していない、あるいは結晶化した直後のタイミングを狙う層である。理論的に最も興味深く、実務的にも中心となる層といえる。</w:t>
      </w:r>
    </w:p>
    <w:p>
      <w:pPr>
        <w:pStyle w:val="Heading3"/>
      </w:pPr>
      <w:r>
        <w:rPr>
          <w:rFonts w:ascii="Yu Gothic" w:cs="Yu Gothic" w:eastAsia="Yu Gothic" w:hAnsi="Yu Gothic"/>
        </w:rPr>
        <w:t xml:space="preserve">(1) 脱中心化(decentering)の精密な位置づけ</w:t>
      </w:r>
    </w:p>
    <w:p>
      <w:pPr>
        <w:spacing w:after="200" w:line="380"/>
        <w:jc w:val="left"/>
      </w:pPr>
      <w:r>
        <w:rPr>
          <w:rFonts w:ascii="Yu Mincho" w:cs="Yu Mincho" w:eastAsia="Yu Mincho" w:hAnsi="Yu Mincho"/>
          <w:sz w:val="22"/>
          <w:szCs w:val="22"/>
        </w:rPr>
        <w:t xml:space="preserve">マインドフルネス認知療法(MBCT)の中核技法である脱中心化——「思考を思考として観察し、現実の記述として同一視しない」——は、しばしば認知再構成と混同されるが、予測処理理論の語彙ではまったく異なる階層に作用する技法である。</w:t>
      </w:r>
    </w:p>
    <w:p>
      <w:pPr>
        <w:spacing w:after="200" w:line="380"/>
        <w:jc w:val="left"/>
      </w:pPr>
      <w:r>
        <w:rPr>
          <w:rFonts w:ascii="Yu Mincho" w:cs="Yu Mincho" w:eastAsia="Yu Mincho" w:hAnsi="Yu Mincho"/>
          <w:sz w:val="22"/>
          <w:szCs w:val="22"/>
        </w:rPr>
        <w:t xml:space="preserve">認知再構成は「この内容は誤っている、証拠はこうだ」と事後分布の妥当性を争う操作である。これに対して脱中心化は、内容の真偽には一切踏み込まず、「この内容が、なぜこれほど高い精度(現実性・緊急性)を帯びて意識に上っているのか、その精度づけ自体を問い直す」操作である。すなわち、内容のレベルではなく、その内容に付与されている精度の重みづけを直接対象にしている。</w:t>
      </w:r>
    </w:p>
    <w:p>
      <w:pPr>
        <w:spacing w:after="200" w:line="380"/>
        <w:jc w:val="left"/>
      </w:pPr>
      <w:r>
        <w:rPr>
          <w:rFonts w:ascii="Yu Mincho" w:cs="Yu Mincho" w:eastAsia="Yu Mincho" w:hAnsi="Yu Mincho"/>
          <w:sz w:val="22"/>
          <w:szCs w:val="22"/>
        </w:rPr>
        <w:t xml:space="preserve">これは技法設計として極めて重要な区別である。「その考えは間違っている」と言う代わりに、「その考えが、なぜ今これほど確信度高く感じられるのか」と問うことが、二階の精度への直接介入になる。前者は一階での対決、後者は二階への遡行である。</w:t>
      </w:r>
    </w:p>
    <w:p>
      <w:pPr>
        <w:pStyle w:val="Heading3"/>
      </w:pPr>
      <w:r>
        <w:rPr>
          <w:rFonts w:ascii="Yu Gothic" w:cs="Yu Gothic" w:eastAsia="Yu Gothic" w:hAnsi="Yu Gothic"/>
        </w:rPr>
        <w:t xml:space="preserve">(2) 間(ま)の臨床的機能との接続</w:t>
      </w:r>
    </w:p>
    <w:p>
      <w:pPr>
        <w:spacing w:after="200" w:line="380"/>
        <w:jc w:val="left"/>
      </w:pPr>
      <w:r>
        <w:rPr>
          <w:rFonts w:ascii="Yu Mincho" w:cs="Yu Mincho" w:eastAsia="Yu Mincho" w:hAnsi="Yu Mincho"/>
          <w:sz w:val="22"/>
          <w:szCs w:val="22"/>
        </w:rPr>
        <w:t xml:space="preserve">二階の精度推定が、ある時間窓で積分された予測誤差の予測誤差であるとすれば、この積分窓の時定数(time constant)自体を操作することが、もう一つの介入経路になる。すなわち、内受容性信号が生じてから、それが認知内容として結晶化し、行動や発話として出力されるまでの遅延を意図的に延長することで、精度推定の更新速度そのものを減速させる。</w:t>
      </w:r>
    </w:p>
    <w:p>
      <w:pPr>
        <w:spacing w:after="200" w:line="380"/>
        <w:jc w:val="left"/>
      </w:pPr>
      <w:r>
        <w:rPr>
          <w:rFonts w:ascii="Yu Mincho" w:cs="Yu Mincho" w:eastAsia="Yu Mincho" w:hAnsi="Yu Mincho"/>
          <w:sz w:val="22"/>
          <w:szCs w:val="22"/>
        </w:rPr>
        <w:t xml:space="preserve">これは比喩的に言えば、急速なベイズ更新(高い学習率)を、意図的に低い学習率に変換する操作である。性急な精度確定を許さない構造化された沈黙を治療場面に導入することは、単に情緒的な間合いではなく、計算論的にはベイズ更新の学習率パラメータそのものへの直接介入として記述できる。これは既存の理論的枠組みとこの技法論とを統一的に接続する重要な結節点である。</w:t>
      </w:r>
    </w:p>
    <w:p>
      <w:pPr>
        <w:pStyle w:val="Heading2"/>
      </w:pPr>
      <w:r>
        <w:rPr>
          <w:rFonts w:ascii="Yu Gothic" w:cs="Yu Gothic" w:eastAsia="Yu Gothic" w:hAnsi="Yu Gothic"/>
        </w:rPr>
        <w:t xml:space="preserve">4.4 第三層——内受容性精度そのものの長期訓練</w:t>
      </w:r>
    </w:p>
    <w:p>
      <w:pPr>
        <w:spacing w:after="200" w:line="380"/>
        <w:jc w:val="left"/>
      </w:pPr>
      <w:r>
        <w:rPr>
          <w:rFonts w:ascii="Yu Mincho" w:cs="Yu Mincho" w:eastAsia="Yu Mincho" w:hAnsi="Yu Mincho"/>
          <w:sz w:val="22"/>
          <w:szCs w:val="22"/>
        </w:rPr>
        <w:t xml:space="preserve">第一・第二層が「速度を落とす」「枠組みを変える」という間接的操作であったのに対し、これは内受容性予測誤差のゲインそのものを、訓練を通じて長期的に変化させる、より直接的な層である。</w:t>
      </w:r>
    </w:p>
    <w:p>
      <w:pPr>
        <w:pStyle w:val="Heading3"/>
      </w:pPr>
      <w:r>
        <w:rPr>
          <w:rFonts w:ascii="Yu Gothic" w:cs="Yu Gothic" w:eastAsia="Yu Gothic" w:hAnsi="Yu Gothic"/>
        </w:rPr>
        <w:t xml:space="preserve">内受容性曝露(interoceptive exposure)の理論的位置づけ</w:t>
      </w:r>
    </w:p>
    <w:p>
      <w:pPr>
        <w:spacing w:after="200" w:line="380"/>
        <w:jc w:val="left"/>
      </w:pPr>
      <w:r>
        <w:rPr>
          <w:rFonts w:ascii="Yu Mincho" w:cs="Yu Mincho" w:eastAsia="Yu Mincho" w:hAnsi="Yu Mincho"/>
          <w:sz w:val="22"/>
          <w:szCs w:val="22"/>
        </w:rPr>
        <w:t xml:space="preserve">パニック障害治療における内受容性曝露——意図的に動悸や呼吸困難感などの身体感覚を安全な文脈下で誘発し、それに馴化させる技法(Barlowのパニックコントロール療法が代表的)——は、実証研究の蓄積が比較的厚い技法である。これを予測処理理論の語彙で再定式化すると、次のようになる。</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内受容性信号(動悸など)に対して、通常は破局的解釈(高い精度)が自動的に付与される。これを安全な文脈下で反復誘発し、「この信号は破局に至らない」という反証を蓄積させることで、この種の内受容性信号に対する事前確率づけられた精度重みそのものを、長期的に低減させる。</w:t>
      </w:r>
    </w:p>
    <w:p>
      <w:pPr>
        <w:spacing w:after="200" w:line="380"/>
        <w:jc w:val="left"/>
      </w:pPr>
      <w:r>
        <w:rPr>
          <w:rFonts w:ascii="Yu Mincho" w:cs="Yu Mincho" w:eastAsia="Yu Mincho" w:hAnsi="Yu Mincho"/>
          <w:sz w:val="22"/>
          <w:szCs w:val="22"/>
        </w:rPr>
        <w:t xml:space="preserve">これは単なる「慣れ」ではなく、生成モデルのパラメータ更新として理解すべきものである。重要なのは、この技法がパニック障害という限定的な病態では強固なエビデンスを持つ一方、より広範な気分障害一般への適用については、理論的な美しさほどには実証が追いついていない、という点である。理論的整合性とエビデンスの強度を混同しないよう、ここは慎重さが必要である。</w:t>
      </w:r>
    </w:p>
    <w:p>
      <w:pPr>
        <w:pStyle w:val="Heading2"/>
      </w:pPr>
      <w:r>
        <w:rPr>
          <w:rFonts w:ascii="Yu Gothic" w:cs="Yu Gothic" w:eastAsia="Yu Gothic" w:hAnsi="Yu Gothic"/>
        </w:rPr>
        <w:t xml:space="preserve">4.5 留保——精度の抑制は常に治療的とは限らない</w:t>
      </w:r>
    </w:p>
    <w:p>
      <w:pPr>
        <w:spacing w:after="200" w:line="380"/>
        <w:jc w:val="left"/>
      </w:pPr>
      <w:r>
        <w:rPr>
          <w:rFonts w:ascii="Yu Mincho" w:cs="Yu Mincho" w:eastAsia="Yu Mincho" w:hAnsi="Yu Mincho"/>
          <w:sz w:val="22"/>
          <w:szCs w:val="22"/>
        </w:rPr>
        <w:t xml:space="preserve">ここまでの技法群はすべて、二階の精度推定の感度を下げる方向の介入として整理できる。しかしこれには重要な留保が必要である。</w:t>
      </w:r>
    </w:p>
    <w:p>
      <w:pPr>
        <w:spacing w:after="200" w:line="380"/>
        <w:jc w:val="left"/>
      </w:pPr>
      <w:r>
        <w:rPr>
          <w:rFonts w:ascii="Yu Mincho" w:cs="Yu Mincho" w:eastAsia="Yu Mincho" w:hAnsi="Yu Mincho"/>
          <w:sz w:val="22"/>
          <w:szCs w:val="22"/>
        </w:rPr>
        <w:t xml:space="preserve">精度推定が常に病的に過大であるとは限らない。実際の脅威に対する正確な検出である場合、その精度を人為的に下げることは、適応的な警戒システムの解除、すなわち回避の強化に他ならない。</w:t>
      </w:r>
    </w:p>
    <w:p>
      <w:pPr>
        <w:spacing w:after="200" w:line="380"/>
        <w:jc w:val="left"/>
      </w:pPr>
      <w:r>
        <w:rPr>
          <w:rFonts w:ascii="Yu Mincho" w:cs="Yu Mincho" w:eastAsia="Yu Mincho" w:hAnsi="Yu Mincho"/>
          <w:sz w:val="22"/>
          <w:szCs w:val="22"/>
        </w:rPr>
        <w:t xml:space="preserve">これは、文化的適応と回避的関係パターンの強化との緊張関係と、構造的に同型の問題である。間を導入して性急な反応を抑制することが、患者にとって真に必要な情動的直面化を先送りする回避戦略として機能してしまうリスクは、常に併走する。技法としての沈黙の導入と、回避としての沈黙の温存は、表面的にはほとんど区別がつかない。</w:t>
      </w:r>
    </w:p>
    <w:p>
      <w:pPr>
        <w:spacing w:after="240" w:before="80" w:line="320"/>
      </w:pPr>
      <w:r>
        <w:rPr>
          <w:rFonts w:ascii="Yu Mincho" w:cs="Yu Mincho" w:eastAsia="Yu Mincho" w:hAnsi="Yu Mincho"/>
          <w:i/>
          <w:iCs/>
          <w:color w:val="555555"/>
          <w:sz w:val="20"/>
          <w:szCs w:val="20"/>
        </w:rPr>
        <w:t xml:space="preserve">留保: この技法体系全体の運用には、精度推定が「較正の誤り」なのか「正確な検出」なのかを見立てる、上位の臨床的判断が不可欠である。これ自体は計算論的に自動化できるものではなく、現状では熟練した臨床的判断——指導者自身の生成モデルを訓練の中心に据えることの理由そのもの——に依拠せざるを得ない部分である。</w:t>
      </w:r>
    </w:p>
    <w:p>
      <w:r>
        <w:br w:type="page"/>
      </w:r>
    </w:p>
    <w:p>
      <w:pPr>
        <w:pStyle w:val="Heading1"/>
      </w:pPr>
      <w:r>
        <w:rPr>
          <w:rFonts w:ascii="Yu Gothic" w:cs="Yu Gothic" w:eastAsia="Yu Gothic" w:hAnsi="Yu Gothic"/>
        </w:rPr>
        <w:t xml:space="preserve">第五章 日本語文法構造による精度操作技法</w:t>
      </w:r>
    </w:p>
    <w:p>
      <w:pPr>
        <w:pStyle w:val="Heading2"/>
      </w:pPr>
      <w:r>
        <w:rPr>
          <w:rFonts w:ascii="Yu Gothic" w:cs="Yu Gothic" w:eastAsia="Yu Gothic" w:hAnsi="Yu Gothic"/>
        </w:rPr>
        <w:t xml:space="preserve">5.1 なぜ日本語の蓋然性表現が精度操作子として特権的か</w:t>
      </w:r>
    </w:p>
    <w:p>
      <w:pPr>
        <w:spacing w:after="200" w:line="380"/>
        <w:jc w:val="left"/>
      </w:pPr>
      <w:r>
        <w:rPr>
          <w:rFonts w:ascii="Yu Mincho" w:cs="Yu Mincho" w:eastAsia="Yu Mincho" w:hAnsi="Yu Mincho"/>
          <w:sz w:val="22"/>
          <w:szCs w:val="22"/>
        </w:rPr>
        <w:t xml:space="preserve">英語にも "maybe""I feel like""it seems" といった蓋然性標識は存在する。しかし日本語の体系には、決定的に異なる特徴がある。蓋然性の標識が、文末という統語的に必須の位置に、文法的義務として組み込まれている点である。</w:t>
      </w:r>
    </w:p>
    <w:p>
      <w:pPr>
        <w:spacing w:after="200" w:line="380"/>
        <w:jc w:val="left"/>
      </w:pPr>
      <w:r>
        <w:rPr>
          <w:rFonts w:ascii="Yu Mincho" w:cs="Yu Mincho" w:eastAsia="Yu Mincho" w:hAnsi="Yu Mincho"/>
          <w:sz w:val="22"/>
          <w:szCs w:val="22"/>
        </w:rPr>
        <w:t xml:space="preserve">英語で "I think it's going to fail." と言うとき、"I think" は省略可能な副次的要素であり、省いても文は成立する("It's going to fail.")。これに対し日本語では、「失敗するだろう」「失敗するような気がする」「失敗するに違いない」「失敗する」——これらは文末形式そのものが異なる文であり、いずれかを選択することが統語的に強制される。文末を言わずに文を終えることはできない。</w:t>
      </w:r>
    </w:p>
    <w:p>
      <w:pPr>
        <w:spacing w:after="200" w:line="380"/>
        <w:jc w:val="left"/>
      </w:pPr>
      <w:r>
        <w:rPr>
          <w:rFonts w:ascii="Yu Mincho" w:cs="Yu Mincho" w:eastAsia="Yu Mincho" w:hAnsi="Yu Mincho"/>
          <w:sz w:val="22"/>
          <w:szCs w:val="22"/>
        </w:rPr>
        <w:t xml:space="preserve">これは、日本語話者があらゆる発話において、内容に対する確信度(精度)を、文法的に省略不可能な形で明示し続けることを強制されている、ということを意味する。これは英語話者には存在しない構造的特権である。日本語臨床において精度操作技法を設計することは、患者が既に無意識的に駆使している文法資源を、意識的な治療的操作の対象へと反転させる作業に他ならない。</w:t>
      </w:r>
    </w:p>
    <w:p>
      <w:pPr>
        <w:pStyle w:val="Heading2"/>
      </w:pPr>
      <w:r>
        <w:rPr>
          <w:rFonts w:ascii="Yu Gothic" w:cs="Yu Gothic" w:eastAsia="Yu Gothic" w:hAnsi="Yu Gothic"/>
        </w:rPr>
        <w:t xml:space="preserve">5.2 蓋然性表現の精度勾配</w:t>
      </w:r>
    </w:p>
    <w:p>
      <w:pPr>
        <w:spacing w:after="200" w:line="380"/>
        <w:jc w:val="left"/>
      </w:pPr>
      <w:r>
        <w:rPr>
          <w:rFonts w:ascii="Yu Mincho" w:cs="Yu Mincho" w:eastAsia="Yu Mincho" w:hAnsi="Yu Mincho"/>
          <w:sz w:val="22"/>
          <w:szCs w:val="22"/>
        </w:rPr>
        <w:t xml:space="preserve">無秩序に技法を列挙する前に、日本語の蓋然性表現を精度の強度勾配に沿って整理しておく。これが介入の精密な設計図になる。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2760"/>
      </w:tblGrid>
      <w:tr>
        <w:trPr>
          <w:tblHeader/>
        </w:trPr>
        <w:tc>
          <w:tcPr>
            <w:tcW w:type="dxa" w:w="180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精度レベル</w:t>
            </w:r>
          </w:p>
        </w:tc>
        <w:tc>
          <w:tcPr>
            <w:tcW w:type="dxa" w:w="240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表現形式</w:t>
            </w:r>
          </w:p>
        </w:tc>
        <w:tc>
          <w:tcPr>
            <w:tcW w:type="dxa" w:w="240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含意される確信度</w:t>
            </w:r>
          </w:p>
        </w:tc>
        <w:tc>
          <w:tcPr>
            <w:tcW w:type="dxa" w:w="2760"/>
            <w:tcBorders>
              <w:top w:val="single" w:color="BBBBBB" w:sz="2"/>
              <w:left w:val="single" w:color="BBBBBB" w:sz="2"/>
              <w:bottom w:val="single" w:color="BBBBBB" w:sz="2"/>
              <w:right w:val="single" w:color="BBBBBB" w:sz="2"/>
            </w:tcBorders>
            <w:shd w:fill="E8E8E8" w:val="clear"/>
            <w:tcMar>
              <w:top w:type="dxa" w:w="100"/>
              <w:left w:type="dxa" w:w="140"/>
              <w:bottom w:type="dxa" w:w="100"/>
              <w:right w:type="dxa" w:w="140"/>
            </w:tcMar>
            <w:vAlign w:val="center"/>
          </w:tcPr>
          <w:p>
            <w:r>
              <w:rPr>
                <w:rFonts w:ascii="Yu Gothic" w:cs="Yu Gothic" w:eastAsia="Yu Gothic" w:hAnsi="Yu Gothic"/>
                <w:b/>
                <w:bCs/>
                <w:sz w:val="20"/>
                <w:szCs w:val="20"/>
              </w:rPr>
              <w:t xml:space="preserve">認識論的根拠の所在</w:t>
            </w:r>
          </w:p>
        </w:tc>
      </w:tr>
      <w:tr>
        <w:tc>
          <w:tcPr>
            <w:tcW w:type="dxa" w:w="18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最大精度(断定)</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「失敗する」</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100%相当</w:t>
            </w:r>
          </w:p>
        </w:tc>
        <w:tc>
          <w:tcPr>
            <w:tcW w:type="dxa" w:w="27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根拠を問わない、事実言明</w:t>
            </w:r>
          </w:p>
        </w:tc>
      </w:tr>
      <w:tr>
        <w:tc>
          <w:tcPr>
            <w:tcW w:type="dxa" w:w="18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高精度(蓋然)</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「失敗するに違いない」</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強い確信、ほぼ断定</w:t>
            </w:r>
          </w:p>
        </w:tc>
        <w:tc>
          <w:tcPr>
            <w:tcW w:type="dxa" w:w="27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推論的根拠を主張(検証されていないことが多い)</w:t>
            </w:r>
          </w:p>
        </w:tc>
      </w:tr>
      <w:tr>
        <w:tc>
          <w:tcPr>
            <w:tcW w:type="dxa" w:w="18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中精度(推量)</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「失敗するだろう」</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中程度の確信</w:t>
            </w:r>
          </w:p>
        </w:tc>
        <w:tc>
          <w:tcPr>
            <w:tcW w:type="dxa" w:w="27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推論的だが、留保を含む</w:t>
            </w:r>
          </w:p>
        </w:tc>
      </w:tr>
      <w:tr>
        <w:tc>
          <w:tcPr>
            <w:tcW w:type="dxa" w:w="18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低精度(様態推量)</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「失敗するような気がする」</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感覚的・直観的</w:t>
            </w:r>
          </w:p>
        </w:tc>
        <w:tc>
          <w:tcPr>
            <w:tcW w:type="dxa" w:w="27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内受容的・感覚的根拠、論理的根拠の主張なし</w:t>
            </w:r>
          </w:p>
        </w:tc>
      </w:tr>
      <w:tr>
        <w:tc>
          <w:tcPr>
            <w:tcW w:type="dxa" w:w="18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極低精度(婉曲推量)</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「失敗するかもしれない」</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可能性の言明</w:t>
            </w:r>
          </w:p>
        </w:tc>
        <w:tc>
          <w:tcPr>
            <w:tcW w:type="dxa" w:w="27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複数の可能性の一つとしての提示</w:t>
            </w:r>
          </w:p>
        </w:tc>
      </w:tr>
      <w:tr>
        <w:tc>
          <w:tcPr>
            <w:tcW w:type="dxa" w:w="18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メタ化(疑問形転換)</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「失敗するだろうか」</w:t>
            </w:r>
          </w:p>
        </w:tc>
        <w:tc>
          <w:tcPr>
            <w:tcW w:type="dxa" w:w="240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確信度ゼロ、問いへの変換</w:t>
            </w:r>
          </w:p>
        </w:tc>
        <w:tc>
          <w:tcPr>
            <w:tcW w:type="dxa" w:w="2760"/>
            <w:tcBorders>
              <w:top w:val="single" w:color="BBBBBB" w:sz="2"/>
              <w:left w:val="single" w:color="BBBBBB" w:sz="2"/>
              <w:bottom w:val="single" w:color="BBBBBB" w:sz="2"/>
              <w:right w:val="single" w:color="BBBBBB" w:sz="2"/>
            </w:tcBorders>
            <w:tcMar>
              <w:top w:type="dxa" w:w="100"/>
              <w:left w:type="dxa" w:w="140"/>
              <w:bottom w:type="dxa" w:w="100"/>
              <w:right w:type="dxa" w:w="140"/>
            </w:tcMar>
            <w:vAlign w:val="center"/>
          </w:tcPr>
          <w:p>
            <w:r>
              <w:rPr>
                <w:rFonts w:ascii="Yu Mincho" w:cs="Yu Mincho" w:eastAsia="Yu Mincho" w:hAnsi="Yu Mincho"/>
                <w:b w:val="false"/>
                <w:bCs w:val="false"/>
                <w:sz w:val="20"/>
                <w:szCs w:val="20"/>
              </w:rPr>
              <w:t xml:space="preserve">命題から問いへの構造変換</w:t>
            </w:r>
          </w:p>
        </w:tc>
      </w:tr>
    </w:tbl>
    <w:p>
      <w:pPr>
        <w:spacing w:before="240"/>
      </w:pPr>
    </w:p>
    <w:p>
      <w:pPr>
        <w:spacing w:after="200" w:line="380"/>
        <w:jc w:val="left"/>
      </w:pPr>
      <w:r>
        <w:rPr>
          <w:rFonts w:ascii="Yu Mincho" w:cs="Yu Mincho" w:eastAsia="Yu Mincho" w:hAnsi="Yu Mincho"/>
          <w:sz w:val="22"/>
          <w:szCs w:val="22"/>
        </w:rPr>
        <w:t xml:space="preserve">この勾配が示す重要な事実は、患者が侵入思考や反芻を語るとき、しばしば本来「ような気がする」(低精度・感覚的)であるべき内容を、「だ」「に違いない」(最大〜高精度・断定的)の文法形式で発話している、という臨床的観察である。すなわち病理は、内容の異常である以上に、内容に対して付与されている文法的精度標識の異常として現れている。これは第三章までの議論——精度の重み付けこそが病理の所在である——と完全に構造的に一致する。日本語においては、この精度の異常が、統語形式のレベルで可視化されているのである。これが治療的に決定的な意味を持つ。</w:t>
      </w:r>
    </w:p>
    <w:p>
      <w:pPr>
        <w:pStyle w:val="Heading2"/>
      </w:pPr>
      <w:r>
        <w:rPr>
          <w:rFonts w:ascii="Yu Gothic" w:cs="Yu Gothic" w:eastAsia="Yu Gothic" w:hAnsi="Yu Gothic"/>
        </w:rPr>
        <w:t xml:space="preserve">5.3 技法一 文末変換法(文末すり替え技法)</w:t>
      </w:r>
    </w:p>
    <w:p>
      <w:pPr>
        <w:spacing w:after="200" w:line="380"/>
        <w:jc w:val="left"/>
      </w:pPr>
      <w:r>
        <w:rPr>
          <w:rFonts w:ascii="Yu Mincho" w:cs="Yu Mincho" w:eastAsia="Yu Mincho" w:hAnsi="Yu Mincho"/>
          <w:sz w:val="22"/>
          <w:szCs w:val="22"/>
        </w:rPr>
        <w:t xml:space="preserve">最も直接的な介入である。患者が断定形で語った内容を、そのまま、内容には一切手を加えず、文末のみを精度勾配に沿って下げて反復させる。</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患者:「もう絶対だめになる」(断定)</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治療者:「『絶対だめになる』という考えが浮かんだ、ということですね。それは、『だめになるだろう』という感じですか、それとも『だめになるような気がする』という感じですか」</w:t>
      </w:r>
    </w:p>
    <w:p>
      <w:pPr>
        <w:spacing w:after="200" w:line="380"/>
        <w:jc w:val="left"/>
      </w:pPr>
      <w:r>
        <w:rPr>
          <w:rFonts w:ascii="Yu Mincho" w:cs="Yu Mincho" w:eastAsia="Yu Mincho" w:hAnsi="Yu Mincho"/>
          <w:sz w:val="22"/>
          <w:szCs w:val="22"/>
        </w:rPr>
        <w:t xml:space="preserve">これは認知再構成(「本当にそうですか、証拠は」)とは構造的にまったく異なる介入である。内容の真偽には一切踏み込んでいない。問うているのは、その内容に本人自身がどの精度標識を付与するのが、内省的によりふさわしいと感じるか、という純粋にメタ言語的な問いである。</w:t>
      </w:r>
    </w:p>
    <w:p>
      <w:pPr>
        <w:spacing w:after="200" w:line="380"/>
        <w:jc w:val="left"/>
      </w:pPr>
      <w:r>
        <w:rPr>
          <w:rFonts w:ascii="Yu Mincho" w:cs="Yu Mincho" w:eastAsia="Yu Mincho" w:hAnsi="Yu Mincho"/>
          <w:sz w:val="22"/>
          <w:szCs w:val="22"/>
        </w:rPr>
        <w:t xml:space="preserve">この技法の精緻さは、患者自身に文末を選ばせる点にある。治療者が「それは思い込みです」と精度を外から下げるのではなく、患者自身の言語直観に、適切な精度標識を選択させる。これは脱中心化を、日本語の文法資源を使って具体化した技法だと言える。</w:t>
      </w:r>
    </w:p>
    <w:p>
      <w:pPr>
        <w:pStyle w:val="Heading2"/>
      </w:pPr>
      <w:r>
        <w:rPr>
          <w:rFonts w:ascii="Yu Gothic" w:cs="Yu Gothic" w:eastAsia="Yu Gothic" w:hAnsi="Yu Gothic"/>
        </w:rPr>
        <w:t xml:space="preserve">5.4 技法二 「気がする」への意図的回収</w:t>
      </w:r>
    </w:p>
    <w:p>
      <w:pPr>
        <w:spacing w:after="200" w:line="380"/>
        <w:jc w:val="left"/>
      </w:pPr>
      <w:r>
        <w:rPr>
          <w:rFonts w:ascii="Yu Mincho" w:cs="Yu Mincho" w:eastAsia="Yu Mincho" w:hAnsi="Yu Mincho"/>
          <w:sz w:val="22"/>
          <w:szCs w:val="22"/>
        </w:rPr>
        <w:t xml:space="preserve">特に有用なのは、「ような気がする」という形式の特異な性質である。この形式は、内受容感覚由来であることを文法的に明示する表現である。「気」という語そのものが、論理的推論ではなく感覚的・身体的な根拠を指し示している。</w:t>
      </w:r>
    </w:p>
    <w:p>
      <w:pPr>
        <w:spacing w:after="200" w:line="380"/>
        <w:jc w:val="left"/>
      </w:pPr>
      <w:r>
        <w:rPr>
          <w:rFonts w:ascii="Yu Mincho" w:cs="Yu Mincho" w:eastAsia="Yu Mincho" w:hAnsi="Yu Mincho"/>
          <w:sz w:val="22"/>
          <w:szCs w:val="22"/>
        </w:rPr>
        <w:t xml:space="preserve">侵入思考が断定形で生じたとき、それを「ような気がする」に意図的に回収することは、単なる確信度の引き下げ以上の意味を持つ。それは、この思考の根拠が、論理的推論(一階の認知内容としての妥当性)ではなく、内受容感覚という二階の精度推定そのものに由来していることを、文法形式を通じて患者に直接気づかせる操作になる。</w:t>
      </w:r>
    </w:p>
    <w:p>
      <w:pPr>
        <w:spacing w:after="200" w:line="380"/>
        <w:jc w:val="left"/>
      </w:pPr>
      <w:r>
        <w:rPr>
          <w:rFonts w:ascii="Yu Mincho" w:cs="Yu Mincho" w:eastAsia="Yu Mincho" w:hAnsi="Yu Mincho"/>
          <w:sz w:val="22"/>
          <w:szCs w:val="22"/>
        </w:rPr>
        <w:t xml:space="preserve">つまりこれは、「気分が先、内容が後」という生成順序そのものを、言語形式の中に埋め込んで体験的に示す技法である。「それは『そうだ』ではなく『そんな気がする』なのですね」という言い換えは、患者に対して暗黙のうちに、これは事実認識ではなく身体感覚の表出であるという階層の違いを教えていることになる。</w:t>
      </w:r>
    </w:p>
    <w:p>
      <w:pPr>
        <w:pStyle w:val="Heading2"/>
      </w:pPr>
      <w:r>
        <w:rPr>
          <w:rFonts w:ascii="Yu Gothic" w:cs="Yu Gothic" w:eastAsia="Yu Gothic" w:hAnsi="Yu Gothic"/>
        </w:rPr>
        <w:t xml:space="preserve">5.5 技法三 疑問形転換(命題から問いへ)</w:t>
      </w:r>
    </w:p>
    <w:p>
      <w:pPr>
        <w:spacing w:after="200" w:line="380"/>
        <w:jc w:val="left"/>
      </w:pPr>
      <w:r>
        <w:rPr>
          <w:rFonts w:ascii="Yu Mincho" w:cs="Yu Mincho" w:eastAsia="Yu Mincho" w:hAnsi="Yu Mincho"/>
          <w:sz w:val="22"/>
          <w:szCs w:val="22"/>
        </w:rPr>
        <w:t xml:space="preserve">精度勾配表で最後に挙げた「だろうか」への転換は、最も急進的な介入である。命題("p is true")を疑問("is p true?")に変換することは、論理形式として確信度をゼロに近づけるだけでなく、閉じた断定構造を、開いた探究構造に変換する操作である。</w:t>
      </w:r>
    </w:p>
    <w:p>
      <w:pPr>
        <w:spacing w:after="200" w:line="380"/>
        <w:jc w:val="left"/>
      </w:pPr>
      <w:r>
        <w:rPr>
          <w:rFonts w:ascii="Yu Mincho" w:cs="Yu Mincho" w:eastAsia="Yu Mincho" w:hAnsi="Yu Mincho"/>
          <w:sz w:val="22"/>
          <w:szCs w:val="22"/>
        </w:rPr>
        <w:t xml:space="preserve">「失敗するだろうか」という形式は、答えを既に含意していない。これはPadeskyの "guided discovery" の精神と通底するが、日本語の場合、これを文法操作だけで達成できる点が特異である。英語で同じことをしようとすれば、"Will I fail?"という構文ごと作り替える必要があるが、日本語では「失敗する」という語幹はそのままに、文末の一形態素を変えるだけで、命題が問いに反転する。これは治療的操作としての侵襲性の低さ(内容そのものに触れない)という点で、臨床的に大きな利点になる。</w:t>
      </w:r>
    </w:p>
    <w:p>
      <w:pPr>
        <w:pStyle w:val="Heading2"/>
      </w:pPr>
      <w:r>
        <w:rPr>
          <w:rFonts w:ascii="Yu Gothic" w:cs="Yu Gothic" w:eastAsia="Yu Gothic" w:hAnsi="Yu Gothic"/>
        </w:rPr>
        <w:t xml:space="preserve">5.6 技法四 敬語・距離調整による精度の人称的分離</w:t>
      </w:r>
    </w:p>
    <w:p>
      <w:pPr>
        <w:spacing w:after="200" w:line="380"/>
        <w:jc w:val="left"/>
      </w:pPr>
      <w:r>
        <w:rPr>
          <w:rFonts w:ascii="Yu Mincho" w:cs="Yu Mincho" w:eastAsia="Yu Mincho" w:hAnsi="Yu Mincho"/>
          <w:sz w:val="22"/>
          <w:szCs w:val="22"/>
        </w:rPr>
        <w:t xml:space="preserve">侵入思考はしばしば、一人称的・直接的な形式で経験される(「私はだめだ」)。これを、意図的に距離化された言語形式——たとえば「〜と思われる」(自発・受身形)、あるいは「〜と感じられている自分がいる」といった、自己を観察対象として三人称的に位置づけ直す言い回し——に変換させる技法である。</w:t>
      </w:r>
    </w:p>
    <w:p>
      <w:pPr>
        <w:spacing w:after="200" w:line="380"/>
        <w:jc w:val="left"/>
      </w:pPr>
      <w:r>
        <w:rPr>
          <w:rFonts w:ascii="Yu Mincho" w:cs="Yu Mincho" w:eastAsia="Yu Mincho" w:hAnsi="Yu Mincho"/>
          <w:sz w:val="22"/>
          <w:szCs w:val="22"/>
        </w:rPr>
        <w:t xml:space="preserve">これは脱中心化技法の言語版であると同時に、能動推論の語彙では、自己生成タグの再付与に相当する操作だと解釈できる。「私はだめだ」という発話は、内容に対する全面的な作者性の引き受けである。これを「だめだと感じられている」という自発形に変換することは、内容の生成プロセスに対するメタ的距離を、文法構造そのものによって作り出すことに他ならない。</w:t>
      </w:r>
    </w:p>
    <w:p>
      <w:pPr>
        <w:spacing w:after="200" w:line="380"/>
        <w:jc w:val="left"/>
      </w:pPr>
      <w:r>
        <w:rPr>
          <w:rFonts w:ascii="Yu Mincho" w:cs="Yu Mincho" w:eastAsia="Yu Mincho" w:hAnsi="Yu Mincho"/>
          <w:sz w:val="22"/>
          <w:szCs w:val="22"/>
        </w:rPr>
        <w:t xml:space="preserve">これは思考吹入の対極にある操作だという点が重要である。思考吹入では、自己生成タグの喪失が病理であった。ここでの自発形変換は、逆に過度に強固な自己同一化を意図的に緩めるために、同じ「作者性の操作」という機構を、治療的方向で使っているわけである。同じメカニズムが、病理にも介入にもなりうるという対称性は、理論的に明記しておく価値がある。</w:t>
      </w:r>
    </w:p>
    <w:p>
      <w:pPr>
        <w:pStyle w:val="Heading2"/>
      </w:pPr>
      <w:r>
        <w:rPr>
          <w:rFonts w:ascii="Yu Gothic" w:cs="Yu Gothic" w:eastAsia="Yu Gothic" w:hAnsi="Yu Gothic"/>
        </w:rPr>
        <w:t xml:space="preserve">5.7 留保——精度操作技法に固有のリスク</w:t>
      </w:r>
    </w:p>
    <w:p>
      <w:pPr>
        <w:spacing w:after="200" w:line="380"/>
        <w:jc w:val="left"/>
      </w:pPr>
      <w:r>
        <w:rPr>
          <w:rFonts w:ascii="Yu Mincho" w:cs="Yu Mincho" w:eastAsia="Yu Mincho" w:hAnsi="Yu Mincho"/>
          <w:sz w:val="22"/>
          <w:szCs w:val="22"/>
        </w:rPr>
        <w:t xml:space="preserve">文末操作によって精度を下げることは、患者の責任認識や現実検討そのものを希薄化させるリスクと表裏一体である。「だめになるような気がする」への言い換えを反復的に訓練することが、現実に対処すべき問題からの言語的回避(「どうせ『気がする』だけだから」という、責任の言語的な無効化)を助長してしまう可能性は看過できない。</w:t>
      </w:r>
    </w:p>
    <w:p>
      <w:pPr>
        <w:spacing w:after="200" w:line="380"/>
        <w:jc w:val="left"/>
      </w:pPr>
      <w:r>
        <w:rPr>
          <w:rFonts w:ascii="Yu Mincho" w:cs="Yu Mincho" w:eastAsia="Yu Mincho" w:hAnsi="Yu Mincho"/>
          <w:sz w:val="22"/>
          <w:szCs w:val="22"/>
        </w:rPr>
        <w:t xml:space="preserve">これは特に、本来現実的な問題評価が必要な場面(たとえば実際に対処すべき仕事上の失敗可能性)において危険である。精度操作技法は、精度推定が較正誤りである場合にのみ治療的であり、正確な現実検出に対して用いれば、それは現実逃避の言語的精緻化に過ぎない。</w:t>
      </w:r>
    </w:p>
    <w:p>
      <w:pPr>
        <w:spacing w:after="240" w:before="80" w:line="320"/>
      </w:pPr>
      <w:r>
        <w:rPr>
          <w:rFonts w:ascii="Yu Mincho" w:cs="Yu Mincho" w:eastAsia="Yu Mincho" w:hAnsi="Yu Mincho"/>
          <w:i/>
          <w:iCs/>
          <w:color w:val="555555"/>
          <w:sz w:val="20"/>
          <w:szCs w:val="20"/>
        </w:rPr>
        <w:t xml:space="preserve">留保: この技法体系の運用には、文法操作の巧拙以前に、当該の思考内容が較正誤りの産物か、正確なリスク評価かを判別する、上位の臨床的判断が常に先行している必要がある。技法がいかに精緻であっても、この判断を代替することはできない。</w:t>
      </w:r>
    </w:p>
    <w:p>
      <w:r>
        <w:br w:type="page"/>
      </w:r>
    </w:p>
    <w:p>
      <w:pPr>
        <w:pStyle w:val="Heading1"/>
      </w:pPr>
      <w:r>
        <w:rPr>
          <w:rFonts w:ascii="Yu Gothic" w:cs="Yu Gothic" w:eastAsia="Yu Gothic" w:hAnsi="Yu Gothic"/>
        </w:rPr>
        <w:t xml:space="preserve">第六章 指導者自身の生成モデルへの反転適用</w:t>
      </w:r>
    </w:p>
    <w:p>
      <w:pPr>
        <w:pStyle w:val="Heading2"/>
      </w:pPr>
      <w:r>
        <w:rPr>
          <w:rFonts w:ascii="Yu Gothic" w:cs="Yu Gothic" w:eastAsia="Yu Gothic" w:hAnsi="Yu Gothic"/>
        </w:rPr>
        <w:t xml:space="preserve">6.1 なぜ「指導者の生成モデル」が問題化されねばならないか</w:t>
      </w:r>
    </w:p>
    <w:p>
      <w:pPr>
        <w:spacing w:after="200" w:line="380"/>
        <w:jc w:val="left"/>
      </w:pPr>
      <w:r>
        <w:rPr>
          <w:rFonts w:ascii="Yu Mincho" w:cs="Yu Mincho" w:eastAsia="Yu Mincho" w:hAnsi="Yu Mincho"/>
          <w:sz w:val="22"/>
          <w:szCs w:val="22"/>
        </w:rPr>
        <w:t xml:space="preserve">ここまでの理論装置を、患者から指導者(スーパーバイジー)自身へと反転して適用する。この反転には、単なる応用以上の理論的意味がある。指導者の臨床判断もまた、一つの生成モデルの出力に他ならないからである。</w:t>
      </w:r>
    </w:p>
    <w:p>
      <w:pPr>
        <w:spacing w:after="200" w:line="380"/>
        <w:jc w:val="left"/>
      </w:pPr>
      <w:r>
        <w:rPr>
          <w:rFonts w:ascii="Yu Mincho" w:cs="Yu Mincho" w:eastAsia="Yu Mincho" w:hAnsi="Yu Mincho"/>
          <w:sz w:val="22"/>
          <w:szCs w:val="22"/>
        </w:rPr>
        <w:t xml:space="preserve">スーパーバイジーが臨床場面で下す判断——「これは妄想だ」「これは正常範囲の悲嘆反応だ」「この患者は良くなっている」——は、すべて、スーパーバイジー自身の生成モデルによる、患者という他者の心的状態に対する推論の産物である。これは他者の心を推論するという意味で、いわゆるメンタライジング、あるいは予測処理理論の文脈では社会的推論としての能動推論の一形態である。</w:t>
      </w:r>
    </w:p>
    <w:p>
      <w:pPr>
        <w:spacing w:after="200" w:line="380"/>
        <w:jc w:val="left"/>
      </w:pPr>
      <w:r>
        <w:rPr>
          <w:rFonts w:ascii="Yu Mincho" w:cs="Yu Mincho" w:eastAsia="Yu Mincho" w:hAnsi="Yu Mincho"/>
          <w:sz w:val="22"/>
          <w:szCs w:val="22"/>
        </w:rPr>
        <w:t xml:space="preserve">ここで重要なのは、この推論プロセス自体が、これまで議論してきた思考生成の機構と構造的に同型だということである。すなわち、スーパーバイジーの臨床判断もまた、断定形で意識に上るか、蓋然形で意識に上るかという精度標識の選択を(多くは無自覚に)経ている。「この患者は危険だ」という判断が、断定形で生成されたのか、本来「のような気がする」程度の確信度しか持たないものが、訓練不足や不安によって断定形に「昇格」したのか——この区別は、患者の侵入思考における精度の異常昇格と、まったく同じ計算論的構造を持つ。</w:t>
      </w:r>
    </w:p>
    <w:p>
      <w:pPr>
        <w:spacing w:after="200" w:line="380"/>
        <w:jc w:val="left"/>
      </w:pPr>
      <w:r>
        <w:rPr>
          <w:rFonts w:ascii="Yu Mincho" w:cs="Yu Mincho" w:eastAsia="Yu Mincho" w:hAnsi="Yu Mincho"/>
          <w:sz w:val="22"/>
          <w:szCs w:val="22"/>
        </w:rPr>
        <w:t xml:space="preserve">これが、カリキュラムがスーパーバイジー自身の生成モデルを訓練対象とすべき、最も根本的な理論的根拠である。技法を「患者に対して使う道具」としてのみ教えると、技法を使う主体自身の生成モデルの歪みが、無批判に温存されたまま技法だけが運用されることになる。これは深刻な問題を生む。</w:t>
      </w:r>
    </w:p>
    <w:p>
      <w:pPr>
        <w:pStyle w:val="Heading2"/>
      </w:pPr>
      <w:r>
        <w:rPr>
          <w:rFonts w:ascii="Yu Gothic" w:cs="Yu Gothic" w:eastAsia="Yu Gothic" w:hAnsi="Yu Gothic"/>
        </w:rPr>
        <w:t xml:space="preserve">6.2 効果(一) 臨床判断の階層性の自覚化</w:t>
      </w:r>
    </w:p>
    <w:p>
      <w:pPr>
        <w:spacing w:after="200" w:line="380"/>
        <w:jc w:val="left"/>
      </w:pPr>
      <w:r>
        <w:rPr>
          <w:rFonts w:ascii="Yu Mincho" w:cs="Yu Mincho" w:eastAsia="Yu Mincho" w:hAnsi="Yu Mincho"/>
          <w:sz w:val="22"/>
          <w:szCs w:val="22"/>
        </w:rPr>
        <w:t xml:space="preserve">スーパーバイジーが自分自身の臨床判断に「だろう」を意図的に付与する訓練を行うと、まず起きるのは、判断という行為自体が、複数の精度レベルを含む階層構造を持っていた、という事実への気づきである。</w:t>
      </w:r>
    </w:p>
    <w:p>
      <w:pPr>
        <w:spacing w:after="200" w:line="380"/>
        <w:jc w:val="left"/>
      </w:pPr>
      <w:r>
        <w:rPr>
          <w:rFonts w:ascii="Yu Mincho" w:cs="Yu Mincho" w:eastAsia="Yu Mincho" w:hAnsi="Yu Mincho"/>
          <w:sz w:val="22"/>
          <w:szCs w:val="22"/>
        </w:rPr>
        <w:t xml:space="preserve">訓練前は、「この患者は希死念慮がある」という判断は、多くの場合、単一の分割不可能な事実認識として経験されている。しかし「希死念慮があるだろう」「希死念慮があるような気がする」と、意図的に文末を下げて言い直す訓練を行うと、スーパーバイジーは次のことに気づき始める——この判断は、</w:t>
      </w:r>
    </w:p>
    <w:p>
      <w:pPr>
        <w:pStyle w:val="ListParagraph"/>
        <w:numPr>
          <w:ilvl w:val="0"/>
          <w:numId w:val="2"/>
        </w:numPr>
        <w:spacing w:after="120" w:line="360"/>
      </w:pPr>
      <w:r>
        <w:rPr>
          <w:rFonts w:ascii="Yu Mincho" w:cs="Yu Mincho" w:eastAsia="Yu Mincho" w:hAnsi="Yu Mincho"/>
          <w:sz w:val="22"/>
          <w:szCs w:val="22"/>
        </w:rPr>
        <w:t xml:space="preserve">患者の言語報告(直接的根拠)</w:t>
      </w:r>
    </w:p>
    <w:p>
      <w:pPr>
        <w:pStyle w:val="ListParagraph"/>
        <w:numPr>
          <w:ilvl w:val="0"/>
          <w:numId w:val="2"/>
        </w:numPr>
        <w:spacing w:after="120" w:line="360"/>
      </w:pPr>
      <w:r>
        <w:rPr>
          <w:rFonts w:ascii="Yu Mincho" w:cs="Yu Mincho" w:eastAsia="Yu Mincho" w:hAnsi="Yu Mincho"/>
          <w:sz w:val="22"/>
          <w:szCs w:val="22"/>
        </w:rPr>
        <w:t xml:space="preserve">非言語的徴候の解釈(間接的・推論的根拠)</w:t>
      </w:r>
    </w:p>
    <w:p>
      <w:pPr>
        <w:pStyle w:val="ListParagraph"/>
        <w:numPr>
          <w:ilvl w:val="0"/>
          <w:numId w:val="2"/>
        </w:numPr>
        <w:spacing w:after="120" w:line="360"/>
      </w:pPr>
      <w:r>
        <w:rPr>
          <w:rFonts w:ascii="Yu Mincho" w:cs="Yu Mincho" w:eastAsia="Yu Mincho" w:hAnsi="Yu Mincho"/>
          <w:sz w:val="22"/>
          <w:szCs w:val="22"/>
        </w:rPr>
        <w:t xml:space="preserve">スーパーバイジー自身の不安(自己の内受容感覚由来の、患者とは無関係な根拠)</w:t>
      </w:r>
    </w:p>
    <w:p>
      <w:pPr>
        <w:spacing w:after="200" w:line="380"/>
        <w:jc w:val="left"/>
      </w:pPr>
      <w:r>
        <w:rPr>
          <w:rFonts w:ascii="Yu Mincho" w:cs="Yu Mincho" w:eastAsia="Yu Mincho" w:hAnsi="Yu Mincho"/>
          <w:sz w:val="22"/>
          <w:szCs w:val="22"/>
        </w:rPr>
        <w:t xml:space="preserve">という、根拠の異質性を孕んだ複合体だった、という事実である。断定形で発話している間は、この複合体は不可分な塊として経験されるが、文末を下げる操作を行うと、どの部分が論理的推論で、どの部分が自分自身の情動的反応なのかが、分離して意識に上りやすくなる。</w:t>
      </w:r>
    </w:p>
    <w:p>
      <w:pPr>
        <w:spacing w:after="200" w:line="380"/>
        <w:jc w:val="left"/>
      </w:pPr>
      <w:r>
        <w:rPr>
          <w:rFonts w:ascii="Yu Mincho" w:cs="Yu Mincho" w:eastAsia="Yu Mincho" w:hAnsi="Yu Mincho"/>
          <w:sz w:val="22"/>
          <w:szCs w:val="22"/>
        </w:rPr>
        <w:t xml:space="preserve">これは、第五章技法二で論じた「『気がする』への意図的回収」と同じ機制が、ここでは逆向きの診断的機能として働いていることを意味する。患者に対しては精度を下げることが治療的であったが、スーパーバイジーに対しては、精度を意図的に下げることで、むしろ判断の根拠構造を可視化し、最終的により精密な高精度判断への再構成を可能にする、という違いがある。目的が逆である点に注意が必要である。患者への適用は精度の長期的較正(多くは引き下げ)が目標であるが、指導者への適用は根拠の分解を通じた、より精密な再統合が目標である。</w:t>
      </w:r>
    </w:p>
    <w:p>
      <w:pPr>
        <w:pStyle w:val="Heading2"/>
      </w:pPr>
      <w:r>
        <w:rPr>
          <w:rFonts w:ascii="Yu Gothic" w:cs="Yu Gothic" w:eastAsia="Yu Gothic" w:hAnsi="Yu Gothic"/>
        </w:rPr>
        <w:t xml:space="preserve">6.3 効果(二) 逆転移の文法的可視化</w:t>
      </w:r>
    </w:p>
    <w:p>
      <w:pPr>
        <w:spacing w:after="200" w:line="380"/>
        <w:jc w:val="left"/>
      </w:pPr>
      <w:r>
        <w:rPr>
          <w:rFonts w:ascii="Yu Mincho" w:cs="Yu Mincho" w:eastAsia="Yu Mincho" w:hAnsi="Yu Mincho"/>
          <w:sz w:val="22"/>
          <w:szCs w:val="22"/>
        </w:rPr>
        <w:t xml:space="preserve">これは特に重要な臨床的含意を持つ。スーパーヴィジョンの古典的な問題の一つは、スーパーバイジー自身の情動反応(逆転移)が、患者についての客観的判断であるかのように語られてしまうことである。「この患者は操作的だ」という発話は、文法的には患者についての断定であるが、実際にはスーパーバイジー自身の内受容感覚(苛立ち、不快感)に由来する二階の精度推定が、一階の(患者についての)認知内容として誤って出力されている可能性がある。</w:t>
      </w:r>
    </w:p>
    <w:p>
      <w:pPr>
        <w:spacing w:after="200" w:line="380"/>
        <w:jc w:val="left"/>
      </w:pPr>
      <w:r>
        <w:rPr>
          <w:rFonts w:ascii="Yu Mincho" w:cs="Yu Mincho" w:eastAsia="Yu Mincho" w:hAnsi="Yu Mincho"/>
          <w:sz w:val="22"/>
          <w:szCs w:val="22"/>
        </w:rPr>
        <w:t xml:space="preserve">これは、統合失調症における思考吹入の構造——自己生成タグの帰属の誤り——と、不気味なほど構造的に同型である。逆転移とは、いわば治療者の内的状態が、患者についての知覚であるかのように誤帰属される現象であり、これは思考吹入における「自己の思考が、外部由来であるかのように誤帰属される」現象と、帰属の方向は逆であるが、機構としては鏡像関係にある。</w:t>
      </w:r>
    </w:p>
    <w:p>
      <w:pPr>
        <w:spacing w:after="200" w:line="380"/>
        <w:jc w:val="left"/>
      </w:pPr>
      <w:r>
        <w:rPr>
          <w:rFonts w:ascii="Yu Mincho" w:cs="Yu Mincho" w:eastAsia="Yu Mincho" w:hAnsi="Yu Mincho"/>
          <w:sz w:val="22"/>
          <w:szCs w:val="22"/>
        </w:rPr>
        <w:t xml:space="preserve">「この患者は操作的だ」を、「操作的だと感じられる」(自発形)や、「操作的であるような気がする」(様態推量)に変換させる訓練を課すことは、この誤帰属を文法的操作によって可視化し、訂正の機会を作ることに他ならない。文末を下げた瞬間、スーパーバイジーは(理想的には)自問せざるを得なくなる——「この『ような気がする』は、患者についての推論的根拠に基づくものか、それとも自分自身の内受容感覚に基づくものか」と。この問いを強制的に生成させること自体が、技法の治療的(この場合は教育的)機序である。</w:t>
      </w:r>
    </w:p>
    <w:p>
      <w:pPr>
        <w:pStyle w:val="Heading2"/>
      </w:pPr>
      <w:r>
        <w:rPr>
          <w:rFonts w:ascii="Yu Gothic" w:cs="Yu Gothic" w:eastAsia="Yu Gothic" w:hAnsi="Yu Gothic"/>
        </w:rPr>
        <w:t xml:space="preserve">6.4 効果(三) 「専門家の断定」という職業的精度バイアスへの対抗</w:t>
      </w:r>
    </w:p>
    <w:p>
      <w:pPr>
        <w:spacing w:after="200" w:line="380"/>
        <w:jc w:val="left"/>
      </w:pPr>
      <w:r>
        <w:rPr>
          <w:rFonts w:ascii="Yu Mincho" w:cs="Yu Mincho" w:eastAsia="Yu Mincho" w:hAnsi="Yu Mincho"/>
          <w:sz w:val="22"/>
          <w:szCs w:val="22"/>
        </w:rPr>
        <w:t xml:space="preserve">ここでもう一つ、見落とせない構造的問題がある。臨床訓練そのものが、しばしば断定形での発話を専門性の証として強化する方向に働く、という問題である。</w:t>
      </w:r>
    </w:p>
    <w:p>
      <w:pPr>
        <w:spacing w:after="200" w:line="380"/>
        <w:jc w:val="left"/>
      </w:pPr>
      <w:r>
        <w:rPr>
          <w:rFonts w:ascii="Yu Mincho" w:cs="Yu Mincho" w:eastAsia="Yu Mincho" w:hAnsi="Yu Mincho"/>
          <w:sz w:val="22"/>
          <w:szCs w:val="22"/>
        </w:rPr>
        <w:t xml:space="preserve">「おそらくこうだろう」と語る研修医より、「これは間違いなくこうです」と断定する指導医の方が、しばしば臨床現場では権威を持つように経験される。これは、専門的訓練が、精度標識を意図的に最大化する方向への職業的な圧力として機能しうることを意味する。</w:t>
      </w:r>
    </w:p>
    <w:p>
      <w:pPr>
        <w:spacing w:after="200" w:line="380"/>
        <w:jc w:val="left"/>
      </w:pPr>
      <w:r>
        <w:rPr>
          <w:rFonts w:ascii="Yu Mincho" w:cs="Yu Mincho" w:eastAsia="Yu Mincho" w:hAnsi="Yu Mincho"/>
          <w:sz w:val="22"/>
          <w:szCs w:val="22"/>
        </w:rPr>
        <w:t xml:space="preserve">これは深刻な構造的リスクである。診断・判断における適切な精度標識は、根拠の強度に応じて変動すべきものであるにもかかわらず、職業的権威の表現としての断定形使用が、根拠の強度とは独立に、一律に最大化される方向にバイアスされる可能性があるためである。これは認識論的には、過信(overconfidence)の文法的な強制的生成と呼べる現象である。</w:t>
      </w:r>
    </w:p>
    <w:p>
      <w:pPr>
        <w:spacing w:after="200" w:line="380"/>
        <w:jc w:val="left"/>
      </w:pPr>
      <w:r>
        <w:rPr>
          <w:rFonts w:ascii="Yu Mincho" w:cs="Yu Mincho" w:eastAsia="Yu Mincho" w:hAnsi="Yu Mincho"/>
          <w:sz w:val="22"/>
          <w:szCs w:val="22"/>
        </w:rPr>
        <w:t xml:space="preserve">スーパーバイジーに、自分の臨床判断へ意図的に「だろう」「ような気がする」を付与させる訓練は、この職業的圧力に対する構造的な対抗操作として機能する。これは単なる謙遜の訓練ではない。精度標識を、根拠の実際の強度に再連動させる、認識論的な再較正訓練である。</w:t>
      </w:r>
    </w:p>
    <w:p>
      <w:pPr>
        <w:pStyle w:val="Heading2"/>
      </w:pPr>
      <w:r>
        <w:rPr>
          <w:rFonts w:ascii="Yu Gothic" w:cs="Yu Gothic" w:eastAsia="Yu Gothic" w:hAnsi="Yu Gothic"/>
        </w:rPr>
        <w:t xml:space="preserve">6.5 理論的統合——「メタ・スーパーヴィジョン」としての位置づけ</w:t>
      </w:r>
    </w:p>
    <w:p>
      <w:pPr>
        <w:spacing w:after="200" w:line="380"/>
        <w:jc w:val="left"/>
      </w:pPr>
      <w:r>
        <w:rPr>
          <w:rFonts w:ascii="Yu Mincho" w:cs="Yu Mincho" w:eastAsia="Yu Mincho" w:hAnsi="Yu Mincho"/>
          <w:sz w:val="22"/>
          <w:szCs w:val="22"/>
        </w:rPr>
        <w:t xml:space="preserve">ここまでの議論を統合すると、次のような像が浮かび上がる。</w:t>
      </w:r>
    </w:p>
    <w:p>
      <w:pPr>
        <w:spacing w:after="200" w:line="380"/>
        <w:jc w:val="left"/>
      </w:pPr>
      <w:r>
        <w:rPr>
          <w:rFonts w:ascii="Yu Mincho" w:cs="Yu Mincho" w:eastAsia="Yu Mincho" w:hAnsi="Yu Mincho"/>
          <w:sz w:val="22"/>
          <w:szCs w:val="22"/>
        </w:rPr>
        <w:t xml:space="preserve">患者に対する文末操作技法(第五章技法一〜四)は、患者の生成モデルにおける、内容と精度の誤った結合を解く操作であった。</w:t>
      </w:r>
    </w:p>
    <w:p>
      <w:pPr>
        <w:spacing w:after="200" w:line="380"/>
        <w:jc w:val="left"/>
      </w:pPr>
      <w:r>
        <w:rPr>
          <w:rFonts w:ascii="Yu Mincho" w:cs="Yu Mincho" w:eastAsia="Yu Mincho" w:hAnsi="Yu Mincho"/>
          <w:sz w:val="22"/>
          <w:szCs w:val="22"/>
        </w:rPr>
        <w:t xml:space="preserve">指導者(スーパーバイジー)に対する同じ技法の適用は、スーパーバイジー自身の生成モデルにおける、(a)患者由来の根拠と(b)スーパーバイジー自身の内受容感覚由来の根拠との、誤った融合を解く操作である。</w:t>
      </w:r>
    </w:p>
    <w:p>
      <w:pPr>
        <w:spacing w:after="200" w:line="380"/>
        <w:jc w:val="left"/>
      </w:pPr>
      <w:r>
        <w:rPr>
          <w:rFonts w:ascii="Yu Mincho" w:cs="Yu Mincho" w:eastAsia="Yu Mincho" w:hAnsi="Yu Mincho"/>
          <w:sz w:val="22"/>
          <w:szCs w:val="22"/>
        </w:rPr>
        <w:t xml:space="preserve">対象は違えど、機構としては同一の操作——精度の出所を、文法的形式を通じて可視化し、分離する——が働いている。これが、カリキュラムが「指導者自身の生成モデルを訓練の中心に据える」べき理論的根拠である。技法を学ぶ前に、技法が作用する機構そのものを、自分自身の判断生成プロセスにおいて体験的に確認しておくことなしには、技法は表面的な言い回しの変更に終わり、その背後にある認識論的機能を欠いたまま運用されてしまう危険がある。</w:t>
      </w:r>
    </w:p>
    <w:p>
      <w:pPr>
        <w:spacing w:after="200" w:line="380"/>
        <w:jc w:val="left"/>
      </w:pPr>
      <w:r>
        <w:rPr>
          <w:rFonts w:ascii="Yu Mincho" w:cs="Yu Mincho" w:eastAsia="Yu Mincho" w:hAnsi="Yu Mincho"/>
          <w:sz w:val="22"/>
          <w:szCs w:val="22"/>
        </w:rPr>
        <w:t xml:space="preserve">これは、武道や芸道における「型」の習得と、構造的な類似を持つかもしれない。型を、その効果の機構を理解せずに外形だけ模倣すれば、形骸化する。スーパーバイジーが、まず自分自身の判断に対して文末操作を行い、その効果(根拠の分離、逆転移の可視化、過信の補正)を自らの内省において体験的に確認することを経て初めて、同じ技法を患者に対して運用する資格——というより、運用の意味を理解した状態——を得る、という設計思想が、ここから自然に導かれる。</w:t>
      </w:r>
    </w:p>
    <w:p>
      <w:pPr>
        <w:pStyle w:val="Heading2"/>
      </w:pPr>
      <w:r>
        <w:rPr>
          <w:rFonts w:ascii="Yu Gothic" w:cs="Yu Gothic" w:eastAsia="Yu Gothic" w:hAnsi="Yu Gothic"/>
        </w:rPr>
        <w:t xml:space="preserve">6.6 留保——訓練自体が新たなリスクを生む可能性</w:t>
      </w:r>
    </w:p>
    <w:p>
      <w:pPr>
        <w:spacing w:after="200" w:line="380"/>
        <w:jc w:val="left"/>
      </w:pPr>
      <w:r>
        <w:rPr>
          <w:rFonts w:ascii="Yu Mincho" w:cs="Yu Mincho" w:eastAsia="Yu Mincho" w:hAnsi="Yu Mincho"/>
          <w:sz w:val="22"/>
          <w:szCs w:val="22"/>
        </w:rPr>
        <w:t xml:space="preserve">最後に、構造的な留保を一つ付しておく。スーパーバイジーに「だろう」付与を訓練しすぎることが、今度は臨床的決断の回避という、別の形の問題を生むリスクがある。</w:t>
      </w:r>
    </w:p>
    <w:p>
      <w:pPr>
        <w:spacing w:after="200" w:line="380"/>
        <w:jc w:val="left"/>
      </w:pPr>
      <w:r>
        <w:rPr>
          <w:rFonts w:ascii="Yu Mincho" w:cs="Yu Mincho" w:eastAsia="Yu Mincho" w:hAnsi="Yu Mincho"/>
          <w:sz w:val="22"/>
          <w:szCs w:val="22"/>
        </w:rPr>
        <w:t xml:space="preserve">緊急性の高い場面(自殺リスク評価など)では、根拠の精緻な分解よりも、迅速な断定と行動が要求される。「希死念慮があるような気がする」と精度を下げ続けることが、介入の遅延という、別の臨床的リスクを生む可能性は、明記しておかねばならない。</w:t>
      </w:r>
    </w:p>
    <w:p>
      <w:pPr>
        <w:pBdr>
          <w:left w:val="single" w:color="999999" w:sz="12" w:space="8"/>
        </w:pBdr>
        <w:spacing w:after="200" w:before="120" w:line="360"/>
        <w:ind w:left="480" w:right="480"/>
      </w:pPr>
      <w:r>
        <w:rPr>
          <w:rFonts w:ascii="Yu Mincho" w:cs="Yu Mincho" w:eastAsia="Yu Mincho" w:hAnsi="Yu Mincho"/>
          <w:i/>
          <w:iCs/>
          <w:color w:val="333333"/>
          <w:sz w:val="21"/>
          <w:szCs w:val="21"/>
        </w:rPr>
        <w:t xml:space="preserve">この訓練の目標は、「常に精度を下げる態度を身につけさせる」ことではなく、精度標識を、根拠の実際の強度と、状況が要求する迅速性とに、正しく連動させる柔軟性を養うことにある。</w:t>
      </w:r>
    </w:p>
    <w:p>
      <w:pPr>
        <w:spacing w:after="200" w:line="380"/>
        <w:jc w:val="left"/>
      </w:pPr>
      <w:r>
        <w:rPr>
          <w:rFonts w:ascii="Yu Mincho" w:cs="Yu Mincho" w:eastAsia="Yu Mincho" w:hAnsi="Yu Mincho"/>
          <w:sz w:val="22"/>
          <w:szCs w:val="22"/>
        </w:rPr>
        <w:t xml:space="preserve">これは第三章・第四章・第五章の留保と、構造的に同型である。技法それ自体は方向性を持たない道具であり、いつ精度を下げ、いつ精度を上げて断定すべきかを判断する、上位の臨床的判断力こそが、最終的に訓練されるべき対象である、という結論に、議論は再び収斂する。</w:t>
      </w:r>
    </w:p>
    <w:p>
      <w:r>
        <w:br w:type="page"/>
      </w:r>
    </w:p>
    <w:p>
      <w:pPr>
        <w:pStyle w:val="Heading1"/>
      </w:pPr>
      <w:r>
        <w:rPr>
          <w:rFonts w:ascii="Yu Gothic" w:cs="Yu Gothic" w:eastAsia="Yu Gothic" w:hAnsi="Yu Gothic"/>
        </w:rPr>
        <w:t xml:space="preserve">終章 理論の統合と今後の展開</w:t>
      </w:r>
    </w:p>
    <w:p>
      <w:pPr>
        <w:pStyle w:val="Heading2"/>
      </w:pPr>
      <w:r>
        <w:rPr>
          <w:rFonts w:ascii="Yu Gothic" w:cs="Yu Gothic" w:eastAsia="Yu Gothic" w:hAnsi="Yu Gothic"/>
        </w:rPr>
        <w:t xml:space="preserve">結語に代えて——一つの理論線の素描</w:t>
      </w:r>
    </w:p>
    <w:p>
      <w:pPr>
        <w:spacing w:after="200" w:line="380"/>
        <w:jc w:val="left"/>
      </w:pPr>
      <w:r>
        <w:rPr>
          <w:rFonts w:ascii="Yu Mincho" w:cs="Yu Mincho" w:eastAsia="Yu Mincho" w:hAnsi="Yu Mincho"/>
          <w:sz w:val="22"/>
          <w:szCs w:val="22"/>
        </w:rPr>
        <w:t xml:space="preserve">本稿で辿った議論は、一見すると別個の臨床的・理論的論点の集積に見えるかもしれない。しかし、振り返って通覧すれば、そこには単一の理論線が貫いている。それは、精神医学的現象の多くが、内容の異常としてではなく、内容に付与される精度(precision)の異常として、より根源的に記述できる、という主張である。</w:t>
      </w:r>
    </w:p>
    <w:p>
      <w:pPr>
        <w:spacing w:after="200" w:line="380"/>
        <w:jc w:val="left"/>
      </w:pPr>
      <w:r>
        <w:rPr>
          <w:rFonts w:ascii="Yu Mincho" w:cs="Yu Mincho" w:eastAsia="Yu Mincho" w:hAnsi="Yu Mincho"/>
          <w:sz w:val="22"/>
          <w:szCs w:val="22"/>
        </w:rPr>
        <w:t xml:space="preserve">侵入思考は、内容の侵入ではなく、自己生成タグの精度の崩壊として記述された(第一章)。統合失調症とPTSDにおけるモダリティの違いは、トップダウン精度とボトムアップ精度のいずれが破綻するかという違いとして記述された(第二章)。気分の先行性は、二階の精度推定が一階の認知内容に先立つという、階層構造の問題として記述された(第三章)。これらすべてを踏まえれば、治療技法もまた、内容ではなく精度そのものを対象とすべきだという結論が導かれた(第四章)。そして日本語という言語が、この精度を文法形式そのものに刻み込んでいるという特異な事実によって、精度操作は単なる比喩ではなく、具体的な言語技法として運用可能になる(第五章)。最後に、この同じ操作を、患者にではなく治療者自身の生成モデルへと反転させたとき、それは技法の教育であることをやめ、認識論的な自己較正の訓練となる(第六章)。</w:t>
      </w:r>
    </w:p>
    <w:p>
      <w:pPr>
        <w:spacing w:after="200" w:line="380"/>
        <w:jc w:val="left"/>
      </w:pPr>
      <w:r>
        <w:rPr>
          <w:rFonts w:ascii="Yu Mincho" w:cs="Yu Mincho" w:eastAsia="Yu Mincho" w:hAnsi="Yu Mincho"/>
          <w:sz w:val="22"/>
          <w:szCs w:val="22"/>
        </w:rPr>
        <w:t xml:space="preserve">この理論線を貫く一つの含意を、あえて明示しておきたい。すなわち、「何を考えるか」よりも「その考えにどれだけの確信を与えるか」のほうが、しばしば病理にとっても、回復にとっても、より本質的な変数である、という含意である。これは内容を軽視する立場ではない。むしろ、内容という、これまで臨床の前景を占め続けてきた変数の背後に、もう一つの、より沈黙した変数——精度——が常に働いていたことを、明るみに出す試みである。</w:t>
      </w:r>
    </w:p>
    <w:p>
      <w:pPr>
        <w:pStyle w:val="Heading2"/>
      </w:pPr>
      <w:r>
        <w:rPr>
          <w:rFonts w:ascii="Yu Gothic" w:cs="Yu Gothic" w:eastAsia="Yu Gothic" w:hAnsi="Yu Gothic"/>
        </w:rPr>
        <w:t xml:space="preserve">各章の留保の総括</w:t>
      </w:r>
    </w:p>
    <w:p>
      <w:pPr>
        <w:spacing w:after="200" w:line="380"/>
        <w:jc w:val="left"/>
      </w:pPr>
      <w:r>
        <w:rPr>
          <w:rFonts w:ascii="Yu Mincho" w:cs="Yu Mincho" w:eastAsia="Yu Mincho" w:hAnsi="Yu Mincho"/>
          <w:sz w:val="22"/>
          <w:szCs w:val="22"/>
        </w:rPr>
        <w:t xml:space="preserve">本稿は各章末に留保を付してきたが、これらは個別の弱点の告白ではなく、一つの共通した構造を持つ。すなわち——</w:t>
      </w:r>
    </w:p>
    <w:p>
      <w:pPr>
        <w:pStyle w:val="ListParagraph"/>
        <w:numPr>
          <w:ilvl w:val="0"/>
          <w:numId w:val="2"/>
        </w:numPr>
        <w:spacing w:after="120" w:line="360"/>
      </w:pPr>
      <w:r>
        <w:rPr>
          <w:rFonts w:ascii="Yu Mincho" w:cs="Yu Mincho" w:eastAsia="Yu Mincho" w:hAnsi="Yu Mincho"/>
          <w:sz w:val="22"/>
          <w:szCs w:val="22"/>
        </w:rPr>
        <w:t xml:space="preserve">理論的整合性の高さは、実証的根拠の強度を保証しない。</w:t>
      </w:r>
    </w:p>
    <w:p>
      <w:pPr>
        <w:pStyle w:val="ListParagraph"/>
        <w:numPr>
          <w:ilvl w:val="0"/>
          <w:numId w:val="2"/>
        </w:numPr>
        <w:spacing w:after="120" w:line="360"/>
      </w:pPr>
      <w:r>
        <w:rPr>
          <w:rFonts w:ascii="Yu Mincho" w:cs="Yu Mincho" w:eastAsia="Yu Mincho" w:hAnsi="Yu Mincho"/>
          <w:sz w:val="22"/>
          <w:szCs w:val="22"/>
        </w:rPr>
        <w:t xml:space="preserve">精度を操作する技法は、較正誤りに対しては治療的だが、正確な検出に対して用いれば回避の強化に転じる。</w:t>
      </w:r>
    </w:p>
    <w:p>
      <w:pPr>
        <w:pStyle w:val="ListParagraph"/>
        <w:numPr>
          <w:ilvl w:val="0"/>
          <w:numId w:val="2"/>
        </w:numPr>
        <w:spacing w:after="120" w:line="360"/>
      </w:pPr>
      <w:r>
        <w:rPr>
          <w:rFonts w:ascii="Yu Mincho" w:cs="Yu Mincho" w:eastAsia="Yu Mincho" w:hAnsi="Yu Mincho"/>
          <w:sz w:val="22"/>
          <w:szCs w:val="22"/>
        </w:rPr>
        <w:t xml:space="preserve">いずれの技法も、それを「いつ」「どの方向に」用いるべきかを判断する上位の臨床的判断力を代替することはできない。</w:t>
      </w:r>
    </w:p>
    <w:p>
      <w:pPr>
        <w:spacing w:after="200" w:line="380"/>
        <w:jc w:val="left"/>
      </w:pPr>
      <w:r>
        <w:rPr>
          <w:rFonts w:ascii="Yu Mincho" w:cs="Yu Mincho" w:eastAsia="Yu Mincho" w:hAnsi="Yu Mincho"/>
          <w:sz w:val="22"/>
          <w:szCs w:val="22"/>
        </w:rPr>
        <w:t xml:space="preserve">この三点は、技法体系全体に通底する一つの命題に収斂する。精度操作の技法群は、それ自体としては価値中立的な道具であり、その治療的・教育的な意味は、運用する者の臨床的判断力の精度にこそ懸かっている、という命題である。これは奇しくも、本稿が論じてきた主題そのもの——精度こそが本質的な変数である——が、技法の理論そのものにも、再帰的に当てはまることを意味している。</w:t>
      </w:r>
    </w:p>
    <w:p>
      <w:pPr>
        <w:pStyle w:val="Heading2"/>
      </w:pPr>
      <w:r>
        <w:rPr>
          <w:rFonts w:ascii="Yu Gothic" w:cs="Yu Gothic" w:eastAsia="Yu Gothic" w:hAnsi="Yu Gothic"/>
        </w:rPr>
        <w:t xml:space="preserve">今後の展開可能性</w:t>
      </w:r>
    </w:p>
    <w:p>
      <w:pPr>
        <w:spacing w:after="200" w:line="380"/>
        <w:jc w:val="left"/>
      </w:pPr>
      <w:r>
        <w:rPr>
          <w:rFonts w:ascii="Yu Mincho" w:cs="Yu Mincho" w:eastAsia="Yu Mincho" w:hAnsi="Yu Mincho"/>
          <w:sz w:val="22"/>
          <w:szCs w:val="22"/>
        </w:rPr>
        <w:t xml:space="preserve">本稿で素描した理論線から、少なくとも次の方向への展開が考えられる。</w:t>
      </w:r>
    </w:p>
    <w:p>
      <w:pPr>
        <w:pStyle w:val="ListParagraph"/>
        <w:numPr>
          <w:ilvl w:val="0"/>
          <w:numId w:val="2"/>
        </w:numPr>
        <w:spacing w:after="120" w:line="360"/>
      </w:pPr>
      <w:r>
        <w:rPr>
          <w:rFonts w:ascii="Yu Mincho" w:cs="Yu Mincho" w:eastAsia="Yu Mincho" w:hAnsi="Yu Mincho"/>
          <w:sz w:val="22"/>
          <w:szCs w:val="22"/>
        </w:rPr>
        <w:t xml:space="preserve">二軸モデル(トップダウン精度/ボトムアップ精度)を用いた、解離性障害・複雑性PTSDなど境界例の鑑別的記述への応用。</w:t>
      </w:r>
    </w:p>
    <w:p>
      <w:pPr>
        <w:pStyle w:val="ListParagraph"/>
        <w:numPr>
          <w:ilvl w:val="0"/>
          <w:numId w:val="2"/>
        </w:numPr>
        <w:spacing w:after="120" w:line="360"/>
      </w:pPr>
      <w:r>
        <w:rPr>
          <w:rFonts w:ascii="Yu Mincho" w:cs="Yu Mincho" w:eastAsia="Yu Mincho" w:hAnsi="Yu Mincho"/>
          <w:sz w:val="22"/>
          <w:szCs w:val="22"/>
        </w:rPr>
        <w:t xml:space="preserve">三層介入モデル(基底状態・ループ内・長期訓練)を、24セッションのカリキュラム内でどの時期にどう配置するかという、教育設計上の時系列的展開。</w:t>
      </w:r>
    </w:p>
    <w:p>
      <w:pPr>
        <w:pStyle w:val="ListParagraph"/>
        <w:numPr>
          <w:ilvl w:val="0"/>
          <w:numId w:val="2"/>
        </w:numPr>
        <w:spacing w:after="120" w:line="360"/>
      </w:pPr>
      <w:r>
        <w:rPr>
          <w:rFonts w:ascii="Yu Mincho" w:cs="Yu Mincho" w:eastAsia="Yu Mincho" w:hAnsi="Yu Mincho"/>
          <w:sz w:val="22"/>
          <w:szCs w:val="22"/>
        </w:rPr>
        <w:t xml:space="preserve">日本語文法操作技法(文末変換・気がするへの回収・疑問形転換・敬語による距離調整)の、病態別(統合失調症の妄想結晶化過程/PTSD・不安障害の反芻)使い分けに関する鑑別的適用論。</w:t>
      </w:r>
    </w:p>
    <w:p>
      <w:pPr>
        <w:pStyle w:val="ListParagraph"/>
        <w:numPr>
          <w:ilvl w:val="0"/>
          <w:numId w:val="2"/>
        </w:numPr>
        <w:spacing w:after="120" w:line="360"/>
      </w:pPr>
      <w:r>
        <w:rPr>
          <w:rFonts w:ascii="Yu Mincho" w:cs="Yu Mincho" w:eastAsia="Yu Mincho" w:hAnsi="Yu Mincho"/>
          <w:sz w:val="22"/>
          <w:szCs w:val="22"/>
        </w:rPr>
        <w:t xml:space="preserve">スーパーヴィジョン場面そのものを文末操作訓練の実践の場として構造化する、具体的セッション設計——症例提示の際、臨床判断のすべてを「だろう」「ような気がする」「に違いない」のいずれかで意識的に発話し分けさせ、その選択根拠を逐次言語化させる演習形式など。</w:t>
      </w:r>
    </w:p>
    <w:p>
      <w:pPr>
        <w:spacing w:after="200" w:line="380"/>
        <w:jc w:val="left"/>
      </w:pPr>
      <w:r>
        <w:rPr>
          <w:rFonts w:ascii="Yu Mincho" w:cs="Yu Mincho" w:eastAsia="Yu Mincho" w:hAnsi="Yu Mincho"/>
          <w:sz w:val="22"/>
          <w:szCs w:val="22"/>
        </w:rPr>
        <w:t xml:space="preserve">これらはいずれも、本稿が提示した理論的骨格に対する、肉付けの作業である。骨格そのものの妥当性は、今後の臨床的運用を通じてのみ、検証されうる。</w:t>
      </w:r>
    </w:p>
    <w:sectPr>
      <w:headerReference w:type="default" r:id="rId7"/>
      <w:headerReference w:type="first" r:id="rId8"/>
      <w:footerReference w:type="default" r:id="rId9"/>
      <w:footerReference w:type="first" r:id="rId10"/>
      <w:pgSz w:w="11906" w:h="16838"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Mincho" w:cs="Yu Mincho" w:eastAsia="Yu Mincho" w:hAnsi="Yu Mincho"/>
        <w:color w:val="777777"/>
        <w:sz w:val="18"/>
        <w:szCs w:val="18"/>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Yu Mincho" w:cs="Yu Mincho" w:eastAsia="Yu Mincho" w:hAnsi="Yu Mincho"/>
        <w:color w:val="999999"/>
        <w:sz w:val="16"/>
        <w:szCs w:val="16"/>
      </w:rPr>
      <w:t xml:space="preserve">予測処理理論と日本語臨床技法——理論整理ノート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Mincho" w:cs="Yu Mincho" w:eastAsia="Yu Mincho" w:hAnsi="Yu Mincho"/>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888888" w:sz="6" w:space="4"/>
      </w:pBdr>
      <w:spacing w:after="240" w:before="480"/>
      <w:outlineLvl w:val="0"/>
    </w:pPr>
    <w:rPr>
      <w:rFonts w:ascii="Yu Gothic" w:cs="Yu Gothic" w:eastAsia="Yu Gothic" w:hAnsi="Yu Gothic"/>
      <w:b/>
      <w:bCs/>
      <w:color w:val="1A1A1A"/>
      <w:sz w:val="30"/>
      <w:szCs w:val="30"/>
    </w:rPr>
  </w:style>
  <w:style w:type="paragraph" w:styleId="Heading2">
    <w:name w:val="Heading 2"/>
    <w:basedOn w:val="Normal"/>
    <w:next w:val="Normal"/>
    <w:qFormat/>
    <w:pPr>
      <w:spacing w:after="180" w:before="360"/>
      <w:outlineLvl w:val="1"/>
    </w:pPr>
    <w:rPr>
      <w:rFonts w:ascii="Yu Gothic" w:cs="Yu Gothic" w:eastAsia="Yu Gothic" w:hAnsi="Yu Gothic"/>
      <w:b/>
      <w:bCs/>
      <w:color w:val="1A1A1A"/>
      <w:sz w:val="25"/>
      <w:szCs w:val="25"/>
    </w:rPr>
  </w:style>
  <w:style w:type="paragraph" w:styleId="Heading3">
    <w:name w:val="Heading 3"/>
    <w:basedOn w:val="Normal"/>
    <w:next w:val="Normal"/>
    <w:qFormat/>
    <w:pPr>
      <w:spacing w:after="140" w:before="240"/>
      <w:outlineLvl w:val="2"/>
    </w:pPr>
    <w:rPr>
      <w:rFonts w:ascii="Yu Gothic" w:cs="Yu Gothic" w:eastAsia="Yu Gothic" w:hAnsi="Yu Gothic"/>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2026-06-21T16:46:29.420Z</dcterms:created>
  <dcterms:modified xsi:type="dcterms:W3CDTF">2026-06-21T16:46:29.420Z</dcterms:modified>
</cp:coreProperties>
</file>

<file path=docProps/custom.xml><?xml version="1.0" encoding="utf-8"?>
<Properties xmlns="http://schemas.openxmlformats.org/officeDocument/2006/custom-properties" xmlns:vt="http://schemas.openxmlformats.org/officeDocument/2006/docPropsVTypes"/>
</file>